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5E" w:rsidRDefault="00D42891" w:rsidP="000D1183">
      <w:pPr>
        <w:rPr>
          <w:lang w:val="es-SV"/>
        </w:rPr>
      </w:pPr>
      <w:r>
        <w:rPr>
          <w:noProof/>
          <w:lang w:val="es-SV" w:eastAsia="es-SV"/>
        </w:rPr>
        <w:pict>
          <v:roundrect id="_x0000_s1026" style="position:absolute;margin-left:-27.45pt;margin-top:8.4pt;width:493.55pt;height:73pt;z-index:251658240" arcsize="10923f">
            <v:textbox style="mso-next-textbox:#_x0000_s1026">
              <w:txbxContent>
                <w:p w:rsidR="00FD55B8" w:rsidRDefault="00FD55B8" w:rsidP="00245848">
                  <w:pPr>
                    <w:spacing w:after="0" w:line="240" w:lineRule="auto"/>
                    <w:jc w:val="both"/>
                    <w:rPr>
                      <w:b/>
                      <w:lang w:val="es-SV"/>
                    </w:rPr>
                  </w:pPr>
                  <w:r w:rsidRPr="002C3F26">
                    <w:rPr>
                      <w:b/>
                      <w:lang w:val="es-SV"/>
                    </w:rPr>
                    <w:t xml:space="preserve">Tipo de Trámite: </w:t>
                  </w:r>
                  <w:r>
                    <w:rPr>
                      <w:b/>
                      <w:lang w:val="es-SV"/>
                    </w:rPr>
                    <w:t>No objeción para a</w:t>
                  </w:r>
                  <w:r w:rsidRPr="006D7E05">
                    <w:rPr>
                      <w:b/>
                      <w:lang w:val="es-SV"/>
                    </w:rPr>
                    <w:t xml:space="preserve">fectación de </w:t>
                  </w:r>
                  <w:r>
                    <w:rPr>
                      <w:b/>
                      <w:lang w:val="es-SV"/>
                    </w:rPr>
                    <w:t>activos.</w:t>
                  </w:r>
                </w:p>
                <w:p w:rsidR="00FD55B8" w:rsidRPr="002C3F26" w:rsidRDefault="00FD55B8" w:rsidP="00245848">
                  <w:pPr>
                    <w:spacing w:after="0" w:line="240" w:lineRule="auto"/>
                    <w:ind w:left="2835" w:hanging="2835"/>
                    <w:jc w:val="both"/>
                    <w:rPr>
                      <w:lang w:val="es-SV"/>
                    </w:rPr>
                  </w:pPr>
                  <w:r w:rsidRPr="002C3F26">
                    <w:rPr>
                      <w:lang w:val="es-SV"/>
                    </w:rPr>
                    <w:t xml:space="preserve">Subsistemas </w:t>
                  </w:r>
                  <w:r>
                    <w:rPr>
                      <w:lang w:val="es-SV"/>
                    </w:rPr>
                    <w:t xml:space="preserve">a </w:t>
                  </w:r>
                  <w:r w:rsidRPr="002C3F26">
                    <w:rPr>
                      <w:lang w:val="es-SV"/>
                    </w:rPr>
                    <w:t xml:space="preserve">que </w:t>
                  </w:r>
                  <w:r>
                    <w:rPr>
                      <w:lang w:val="es-SV"/>
                    </w:rPr>
                    <w:t>aplica</w:t>
                  </w:r>
                  <w:r w:rsidRPr="002C3F26">
                    <w:rPr>
                      <w:lang w:val="es-SV"/>
                    </w:rPr>
                    <w:t xml:space="preserve">: </w:t>
                  </w:r>
                  <w:r>
                    <w:rPr>
                      <w:lang w:val="es-SV"/>
                    </w:rPr>
                    <w:t xml:space="preserve">        </w:t>
                  </w:r>
                  <w:r w:rsidRPr="001B46DA">
                    <w:rPr>
                      <w:lang w:val="es-SV"/>
                    </w:rPr>
                    <w:t>Bancos</w:t>
                  </w:r>
                </w:p>
                <w:p w:rsidR="00FD55B8" w:rsidRDefault="00FD55B8" w:rsidP="00245848">
                  <w:pPr>
                    <w:spacing w:after="0" w:line="240" w:lineRule="auto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>Fecha de creación:                        22/09/2014</w:t>
                  </w:r>
                </w:p>
                <w:p w:rsidR="00FD55B8" w:rsidRPr="000D1183" w:rsidRDefault="00FD55B8" w:rsidP="00DA2889">
                  <w:pPr>
                    <w:spacing w:after="0" w:line="240" w:lineRule="auto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>Fecha de última actualización:</w:t>
                  </w:r>
                  <w:r>
                    <w:rPr>
                      <w:lang w:val="es-SV"/>
                    </w:rPr>
                    <w:tab/>
                  </w:r>
                  <w:r w:rsidR="00302024">
                    <w:rPr>
                      <w:lang w:val="es-SV"/>
                    </w:rPr>
                    <w:t>20/07</w:t>
                  </w:r>
                  <w:r>
                    <w:rPr>
                      <w:lang w:val="es-SV"/>
                    </w:rPr>
                    <w:t>/2016, con modificación a la versión de fecha 22/09/2014</w:t>
                  </w:r>
                </w:p>
              </w:txbxContent>
            </v:textbox>
          </v:roundrect>
        </w:pict>
      </w:r>
    </w:p>
    <w:p w:rsidR="00C538DA" w:rsidRDefault="00C538DA" w:rsidP="000D1183">
      <w:pPr>
        <w:rPr>
          <w:lang w:val="es-SV"/>
        </w:rPr>
      </w:pPr>
    </w:p>
    <w:p w:rsidR="00C538DA" w:rsidRDefault="00C538DA" w:rsidP="000D1183">
      <w:pPr>
        <w:rPr>
          <w:lang w:val="es-SV"/>
        </w:rPr>
      </w:pPr>
    </w:p>
    <w:p w:rsidR="000E6763" w:rsidRDefault="000E6763" w:rsidP="00C538DA">
      <w:pPr>
        <w:tabs>
          <w:tab w:val="left" w:pos="960"/>
        </w:tabs>
        <w:rPr>
          <w:lang w:val="es-SV"/>
        </w:rPr>
      </w:pPr>
    </w:p>
    <w:p w:rsidR="009F041C" w:rsidRDefault="009F041C" w:rsidP="009F041C">
      <w:pPr>
        <w:spacing w:after="0" w:line="240" w:lineRule="auto"/>
        <w:jc w:val="both"/>
        <w:rPr>
          <w:b/>
          <w:lang w:val="es-SV"/>
        </w:rPr>
      </w:pPr>
      <w:r w:rsidRPr="00C1238A">
        <w:rPr>
          <w:b/>
          <w:lang w:val="es-SV"/>
        </w:rPr>
        <w:t>Sujetos a que aplica el trámite específico:</w:t>
      </w:r>
      <w:r>
        <w:rPr>
          <w:b/>
          <w:lang w:val="es-SV"/>
        </w:rPr>
        <w:t xml:space="preserve"> </w:t>
      </w:r>
    </w:p>
    <w:p w:rsidR="009F041C" w:rsidRDefault="009F041C" w:rsidP="009F041C">
      <w:pPr>
        <w:spacing w:after="0" w:line="240" w:lineRule="auto"/>
        <w:jc w:val="both"/>
        <w:rPr>
          <w:lang w:val="es-SV"/>
        </w:rPr>
      </w:pPr>
      <w:r w:rsidRPr="001B46DA">
        <w:rPr>
          <w:lang w:val="es-SV"/>
        </w:rPr>
        <w:t>Bancos</w:t>
      </w:r>
    </w:p>
    <w:p w:rsidR="00FD55B8" w:rsidRDefault="00FD55B8" w:rsidP="009F041C">
      <w:pPr>
        <w:spacing w:after="0" w:line="240" w:lineRule="auto"/>
        <w:jc w:val="both"/>
        <w:rPr>
          <w:b/>
          <w:szCs w:val="20"/>
          <w:lang w:val="es-SV"/>
        </w:rPr>
      </w:pPr>
    </w:p>
    <w:p w:rsidR="009F041C" w:rsidRPr="00C1238A" w:rsidRDefault="009F041C" w:rsidP="009F041C">
      <w:pPr>
        <w:spacing w:after="0" w:line="240" w:lineRule="auto"/>
        <w:jc w:val="both"/>
        <w:rPr>
          <w:b/>
          <w:szCs w:val="20"/>
          <w:lang w:val="es-SV"/>
        </w:rPr>
      </w:pPr>
      <w:r w:rsidRPr="00C1238A">
        <w:rPr>
          <w:b/>
          <w:szCs w:val="20"/>
          <w:lang w:val="es-SV"/>
        </w:rPr>
        <w:t xml:space="preserve">Base Legal: </w:t>
      </w:r>
    </w:p>
    <w:p w:rsidR="00044B0A" w:rsidRDefault="00044B0A" w:rsidP="00044B0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szCs w:val="20"/>
          <w:lang w:val="es-SV"/>
        </w:rPr>
      </w:pPr>
      <w:r>
        <w:rPr>
          <w:szCs w:val="20"/>
          <w:lang w:val="es-SV"/>
        </w:rPr>
        <w:t xml:space="preserve">Ley de Bancos: </w:t>
      </w:r>
      <w:r w:rsidRPr="00C86172">
        <w:rPr>
          <w:szCs w:val="20"/>
          <w:lang w:val="es-SV"/>
        </w:rPr>
        <w:t>Art</w:t>
      </w:r>
      <w:r>
        <w:rPr>
          <w:szCs w:val="20"/>
          <w:lang w:val="es-SV"/>
        </w:rPr>
        <w:t xml:space="preserve">ículo </w:t>
      </w:r>
      <w:r w:rsidRPr="00C86172">
        <w:rPr>
          <w:szCs w:val="20"/>
          <w:lang w:val="es-SV"/>
        </w:rPr>
        <w:t xml:space="preserve"> 57</w:t>
      </w:r>
      <w:r>
        <w:rPr>
          <w:szCs w:val="20"/>
          <w:lang w:val="es-SV"/>
        </w:rPr>
        <w:t xml:space="preserve">. </w:t>
      </w:r>
    </w:p>
    <w:p w:rsidR="00044B0A" w:rsidRDefault="00044B0A" w:rsidP="00044B0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szCs w:val="20"/>
          <w:lang w:val="es-SV"/>
        </w:rPr>
      </w:pPr>
      <w:r>
        <w:rPr>
          <w:szCs w:val="20"/>
          <w:lang w:val="es-SV"/>
        </w:rPr>
        <w:t>Ley de Bancos Cooperativos y Sociedades de Ahorro y Crédito: Art. 3, 155 y 157</w:t>
      </w:r>
    </w:p>
    <w:p w:rsidR="00044B0A" w:rsidRDefault="00044B0A" w:rsidP="00044B0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szCs w:val="20"/>
          <w:lang w:val="es-SV"/>
        </w:rPr>
      </w:pPr>
      <w:r>
        <w:rPr>
          <w:szCs w:val="20"/>
          <w:lang w:val="es-SV"/>
        </w:rPr>
        <w:t>NCB-022 Normas para clasificar los activos de riesgo crediticio y constituir las reservas de saneamiento.</w:t>
      </w:r>
    </w:p>
    <w:p w:rsidR="00044B0A" w:rsidRDefault="00044B0A" w:rsidP="00044B0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szCs w:val="20"/>
          <w:lang w:val="es-SV"/>
        </w:rPr>
      </w:pPr>
      <w:r>
        <w:rPr>
          <w:szCs w:val="20"/>
          <w:lang w:val="es-SV"/>
        </w:rPr>
        <w:t>Norma RCTG-32/2010 Regulación para el manejo de la garantía de las emisiones de valores de deuda cuando esta se constituya con préstamos hipotecarios.</w:t>
      </w:r>
    </w:p>
    <w:p w:rsidR="00044B0A" w:rsidRDefault="00044B0A" w:rsidP="00044B0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szCs w:val="20"/>
          <w:lang w:val="es-SV"/>
        </w:rPr>
      </w:pPr>
      <w:r w:rsidRPr="0088441B">
        <w:rPr>
          <w:szCs w:val="20"/>
          <w:lang w:val="es-SV"/>
        </w:rPr>
        <w:t xml:space="preserve">Circular </w:t>
      </w:r>
      <w:r>
        <w:rPr>
          <w:szCs w:val="20"/>
          <w:lang w:val="es-SV"/>
        </w:rPr>
        <w:t>SSF No.SABAO-BCO-</w:t>
      </w:r>
      <w:r w:rsidRPr="0088441B">
        <w:rPr>
          <w:szCs w:val="20"/>
          <w:lang w:val="es-SV"/>
        </w:rPr>
        <w:t>3</w:t>
      </w:r>
      <w:r>
        <w:rPr>
          <w:szCs w:val="20"/>
          <w:lang w:val="es-SV"/>
        </w:rPr>
        <w:t>4</w:t>
      </w:r>
      <w:r w:rsidRPr="0088441B">
        <w:rPr>
          <w:szCs w:val="20"/>
          <w:lang w:val="es-SV"/>
        </w:rPr>
        <w:t>11 del 08/02/2013</w:t>
      </w:r>
      <w:r>
        <w:rPr>
          <w:szCs w:val="20"/>
          <w:lang w:val="es-SV"/>
        </w:rPr>
        <w:t xml:space="preserve">. </w:t>
      </w:r>
    </w:p>
    <w:p w:rsidR="009F041C" w:rsidRDefault="009F041C" w:rsidP="009F041C">
      <w:pPr>
        <w:spacing w:after="0" w:line="240" w:lineRule="auto"/>
        <w:jc w:val="both"/>
        <w:rPr>
          <w:szCs w:val="20"/>
          <w:lang w:val="es-SV"/>
        </w:rPr>
      </w:pPr>
    </w:p>
    <w:p w:rsidR="009F041C" w:rsidRDefault="009F041C" w:rsidP="009F041C">
      <w:pPr>
        <w:spacing w:after="0" w:line="240" w:lineRule="auto"/>
        <w:jc w:val="both"/>
        <w:rPr>
          <w:b/>
          <w:u w:val="single"/>
          <w:lang w:val="es-SV"/>
        </w:rPr>
      </w:pPr>
      <w:r w:rsidRPr="0088441B">
        <w:rPr>
          <w:b/>
          <w:u w:val="single"/>
          <w:lang w:val="es-SV"/>
        </w:rPr>
        <w:t xml:space="preserve">Requisitos </w:t>
      </w:r>
      <w:r>
        <w:rPr>
          <w:b/>
          <w:u w:val="single"/>
          <w:lang w:val="es-SV"/>
        </w:rPr>
        <w:t>a presentar</w:t>
      </w:r>
      <w:r w:rsidRPr="0088441B">
        <w:rPr>
          <w:b/>
          <w:u w:val="single"/>
          <w:lang w:val="es-SV"/>
        </w:rPr>
        <w:t>:</w:t>
      </w:r>
    </w:p>
    <w:p w:rsidR="009F041C" w:rsidRDefault="009F041C" w:rsidP="009F041C">
      <w:pPr>
        <w:spacing w:after="0" w:line="240" w:lineRule="auto"/>
        <w:jc w:val="both"/>
        <w:rPr>
          <w:b/>
          <w:u w:val="single"/>
          <w:lang w:val="es-SV"/>
        </w:rPr>
      </w:pPr>
    </w:p>
    <w:p w:rsidR="009F041C" w:rsidRPr="0088441B" w:rsidRDefault="009F041C" w:rsidP="009F041C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lang w:val="es-SV"/>
        </w:rPr>
      </w:pPr>
      <w:r w:rsidRPr="00D553B7">
        <w:rPr>
          <w:lang w:val="es-SV"/>
        </w:rPr>
        <w:t xml:space="preserve">Solicitud </w:t>
      </w:r>
      <w:r>
        <w:rPr>
          <w:lang w:val="es-SV"/>
        </w:rPr>
        <w:t xml:space="preserve">expresa </w:t>
      </w:r>
      <w:r w:rsidRPr="00D553B7">
        <w:rPr>
          <w:lang w:val="es-SV"/>
        </w:rPr>
        <w:t>de no objeción</w:t>
      </w:r>
      <w:r>
        <w:rPr>
          <w:lang w:val="es-SV"/>
        </w:rPr>
        <w:t xml:space="preserve"> para afectar activos,</w:t>
      </w:r>
      <w:r w:rsidRPr="0088441B">
        <w:rPr>
          <w:lang w:val="es-SV"/>
        </w:rPr>
        <w:t xml:space="preserve"> dirigida al Superintendente</w:t>
      </w:r>
      <w:r>
        <w:rPr>
          <w:lang w:val="es-SV"/>
        </w:rPr>
        <w:t xml:space="preserve"> del Sistema Financiero, suscrita por el Presidente o Representante Legal de la entidad;</w:t>
      </w:r>
    </w:p>
    <w:p w:rsidR="009F041C" w:rsidRDefault="009F041C" w:rsidP="009F041C">
      <w:pPr>
        <w:pStyle w:val="Prrafodelista"/>
        <w:spacing w:after="0" w:line="240" w:lineRule="auto"/>
        <w:ind w:left="360"/>
        <w:jc w:val="both"/>
        <w:rPr>
          <w:lang w:val="es-SV"/>
        </w:rPr>
      </w:pPr>
    </w:p>
    <w:p w:rsidR="009F041C" w:rsidRPr="0088441B" w:rsidRDefault="009F041C" w:rsidP="009F041C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lang w:val="es-SV"/>
        </w:rPr>
      </w:pPr>
      <w:r w:rsidRPr="0088441B">
        <w:rPr>
          <w:lang w:val="es-SV"/>
        </w:rPr>
        <w:t>Las motivaciones para la  solicitud</w:t>
      </w:r>
      <w:r>
        <w:rPr>
          <w:lang w:val="es-SV"/>
        </w:rPr>
        <w:t>;</w:t>
      </w:r>
    </w:p>
    <w:p w:rsidR="009F041C" w:rsidRDefault="009F041C" w:rsidP="009F041C">
      <w:pPr>
        <w:pStyle w:val="Prrafodelista"/>
        <w:spacing w:after="0" w:line="240" w:lineRule="auto"/>
        <w:ind w:left="360"/>
        <w:jc w:val="both"/>
        <w:rPr>
          <w:lang w:val="es-SV"/>
        </w:rPr>
      </w:pPr>
    </w:p>
    <w:p w:rsidR="009F041C" w:rsidRDefault="009F041C" w:rsidP="009F041C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lang w:val="es-SV"/>
        </w:rPr>
      </w:pPr>
      <w:r w:rsidRPr="0088441B">
        <w:rPr>
          <w:lang w:val="es-SV"/>
        </w:rPr>
        <w:t>Detalle y características de los activos que serán gravados con la operación,  en el siguiente formato</w:t>
      </w:r>
      <w:r>
        <w:rPr>
          <w:lang w:val="es-SV"/>
        </w:rPr>
        <w:t>:</w:t>
      </w:r>
      <w:r w:rsidRPr="0088441B">
        <w:rPr>
          <w:lang w:val="es-SV"/>
        </w:rPr>
        <w:t xml:space="preserve"> </w:t>
      </w:r>
    </w:p>
    <w:p w:rsidR="009F041C" w:rsidRPr="0088441B" w:rsidRDefault="009F041C" w:rsidP="009F041C">
      <w:pPr>
        <w:pStyle w:val="Prrafodelista"/>
        <w:spacing w:after="0" w:line="240" w:lineRule="auto"/>
        <w:ind w:left="360"/>
        <w:jc w:val="both"/>
        <w:rPr>
          <w:lang w:val="es-SV"/>
        </w:rPr>
      </w:pPr>
    </w:p>
    <w:bookmarkStart w:id="0" w:name="_MON_1536043245"/>
    <w:bookmarkEnd w:id="0"/>
    <w:p w:rsidR="009F041C" w:rsidRDefault="00462D74" w:rsidP="009F041C">
      <w:pPr>
        <w:pStyle w:val="Prrafodelista"/>
        <w:spacing w:after="0" w:line="240" w:lineRule="auto"/>
        <w:ind w:left="360"/>
        <w:jc w:val="both"/>
        <w:rPr>
          <w:lang w:val="es-SV"/>
        </w:rPr>
      </w:pPr>
      <w:r w:rsidRPr="00C0144A">
        <w:rPr>
          <w:lang w:val="es-SV"/>
        </w:rPr>
        <w:object w:dxaOrig="1551" w:dyaOrig="1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45pt;height:50.25pt" o:ole="">
            <v:imagedata r:id="rId8" o:title=""/>
          </v:shape>
          <o:OLEObject Type="Embed" ProgID="Excel.Sheet.12" ShapeID="_x0000_i1025" DrawAspect="Icon" ObjectID="_1536043526" r:id="rId9"/>
        </w:object>
      </w:r>
    </w:p>
    <w:p w:rsidR="009F041C" w:rsidRPr="0088441B" w:rsidRDefault="009F041C" w:rsidP="009F041C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lang w:val="es-SV"/>
        </w:rPr>
      </w:pPr>
      <w:r w:rsidRPr="0088441B">
        <w:rPr>
          <w:lang w:val="es-SV"/>
        </w:rPr>
        <w:t xml:space="preserve">Estudio que contenga: </w:t>
      </w:r>
    </w:p>
    <w:p w:rsidR="009F041C" w:rsidRDefault="009F041C" w:rsidP="009F041C">
      <w:pPr>
        <w:pStyle w:val="Prrafodelista"/>
        <w:spacing w:after="0" w:line="240" w:lineRule="auto"/>
        <w:ind w:left="792"/>
        <w:jc w:val="both"/>
        <w:rPr>
          <w:lang w:val="es-SV"/>
        </w:rPr>
      </w:pPr>
    </w:p>
    <w:p w:rsidR="009F041C" w:rsidRPr="0088441B" w:rsidRDefault="009F041C" w:rsidP="009F041C">
      <w:pPr>
        <w:pStyle w:val="Prrafodelista"/>
        <w:numPr>
          <w:ilvl w:val="1"/>
          <w:numId w:val="44"/>
        </w:numPr>
        <w:spacing w:after="0" w:line="240" w:lineRule="auto"/>
        <w:jc w:val="both"/>
        <w:rPr>
          <w:lang w:val="es-SV"/>
        </w:rPr>
      </w:pPr>
      <w:r>
        <w:rPr>
          <w:lang w:val="es-SV"/>
        </w:rPr>
        <w:t>La</w:t>
      </w:r>
      <w:r w:rsidRPr="0088441B">
        <w:rPr>
          <w:lang w:val="es-SV"/>
        </w:rPr>
        <w:t xml:space="preserve"> situación de liquidez de esa entidad, antes y después de la operación;</w:t>
      </w:r>
    </w:p>
    <w:p w:rsidR="009F041C" w:rsidRDefault="009F041C" w:rsidP="009F041C">
      <w:pPr>
        <w:pStyle w:val="Prrafodelista"/>
        <w:spacing w:after="0" w:line="240" w:lineRule="auto"/>
        <w:ind w:left="792"/>
        <w:jc w:val="both"/>
        <w:rPr>
          <w:lang w:val="es-SV"/>
        </w:rPr>
      </w:pPr>
    </w:p>
    <w:p w:rsidR="009F041C" w:rsidRDefault="009F041C" w:rsidP="009F041C">
      <w:pPr>
        <w:pStyle w:val="Prrafodelista"/>
        <w:numPr>
          <w:ilvl w:val="1"/>
          <w:numId w:val="44"/>
        </w:numPr>
        <w:spacing w:after="0" w:line="240" w:lineRule="auto"/>
        <w:jc w:val="both"/>
        <w:rPr>
          <w:lang w:val="es-SV"/>
        </w:rPr>
      </w:pPr>
      <w:r w:rsidRPr="0088441B">
        <w:rPr>
          <w:lang w:val="es-SV"/>
        </w:rPr>
        <w:t xml:space="preserve">Información de las relaciones: </w:t>
      </w:r>
    </w:p>
    <w:p w:rsidR="009F041C" w:rsidRDefault="009F041C" w:rsidP="009F041C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lang w:val="es-SV"/>
        </w:rPr>
      </w:pPr>
      <w:r w:rsidRPr="0088441B">
        <w:rPr>
          <w:lang w:val="es-SV"/>
        </w:rPr>
        <w:t>Activos gravados /total de a</w:t>
      </w:r>
      <w:r>
        <w:rPr>
          <w:lang w:val="es-SV"/>
        </w:rPr>
        <w:t>ctivos de libre disponibilidad;</w:t>
      </w:r>
    </w:p>
    <w:p w:rsidR="009F041C" w:rsidRDefault="009F041C" w:rsidP="009F041C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lang w:val="es-SV"/>
        </w:rPr>
      </w:pPr>
      <w:r w:rsidRPr="0088441B">
        <w:rPr>
          <w:lang w:val="es-SV"/>
        </w:rPr>
        <w:t>Activos</w:t>
      </w:r>
      <w:r>
        <w:rPr>
          <w:lang w:val="es-SV"/>
        </w:rPr>
        <w:t xml:space="preserve"> gravados/fondo patrimonial; y</w:t>
      </w:r>
    </w:p>
    <w:p w:rsidR="009F041C" w:rsidRDefault="009F041C" w:rsidP="009F041C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lang w:val="es-SV"/>
        </w:rPr>
      </w:pPr>
      <w:r w:rsidRPr="0088441B">
        <w:rPr>
          <w:lang w:val="es-SV"/>
        </w:rPr>
        <w:t>Activos gravados/total de pasivos, antes y después de la operación informada.</w:t>
      </w:r>
    </w:p>
    <w:p w:rsidR="009F041C" w:rsidRDefault="009F041C" w:rsidP="009F041C">
      <w:pPr>
        <w:pStyle w:val="Prrafodelista"/>
        <w:spacing w:after="0" w:line="240" w:lineRule="auto"/>
        <w:ind w:left="360"/>
        <w:jc w:val="both"/>
        <w:rPr>
          <w:lang w:val="es-SV"/>
        </w:rPr>
      </w:pPr>
    </w:p>
    <w:p w:rsidR="009F041C" w:rsidRDefault="009F041C" w:rsidP="009F041C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lang w:val="es-SV"/>
        </w:rPr>
      </w:pPr>
      <w:r>
        <w:rPr>
          <w:lang w:val="es-SV"/>
        </w:rPr>
        <w:t>Adicionar e</w:t>
      </w:r>
      <w:r w:rsidRPr="00A236AF">
        <w:rPr>
          <w:lang w:val="es-SV"/>
        </w:rPr>
        <w:t>n caso de que la afectación de activos esté vinculada a la adquisición de financiamiento</w:t>
      </w:r>
      <w:r>
        <w:rPr>
          <w:lang w:val="es-SV"/>
        </w:rPr>
        <w:t>:</w:t>
      </w:r>
    </w:p>
    <w:p w:rsidR="009F041C" w:rsidRDefault="009F041C" w:rsidP="009F041C">
      <w:pPr>
        <w:pStyle w:val="Prrafodelista"/>
        <w:spacing w:after="0" w:line="240" w:lineRule="auto"/>
        <w:ind w:left="360"/>
        <w:jc w:val="both"/>
        <w:rPr>
          <w:lang w:val="es-SV"/>
        </w:rPr>
      </w:pPr>
    </w:p>
    <w:p w:rsidR="009F041C" w:rsidRDefault="009F041C" w:rsidP="009F041C">
      <w:pPr>
        <w:pStyle w:val="Prrafodelista"/>
        <w:numPr>
          <w:ilvl w:val="1"/>
          <w:numId w:val="44"/>
        </w:numPr>
        <w:spacing w:after="0" w:line="240" w:lineRule="auto"/>
        <w:jc w:val="both"/>
        <w:rPr>
          <w:lang w:val="es-SV"/>
        </w:rPr>
      </w:pPr>
      <w:r>
        <w:rPr>
          <w:lang w:val="es-SV"/>
        </w:rPr>
        <w:t>Monto;</w:t>
      </w:r>
    </w:p>
    <w:p w:rsidR="009F041C" w:rsidRDefault="009F041C" w:rsidP="009F041C">
      <w:pPr>
        <w:pStyle w:val="Prrafodelista"/>
        <w:numPr>
          <w:ilvl w:val="1"/>
          <w:numId w:val="44"/>
        </w:numPr>
        <w:spacing w:after="0" w:line="240" w:lineRule="auto"/>
        <w:jc w:val="both"/>
        <w:rPr>
          <w:lang w:val="es-SV"/>
        </w:rPr>
      </w:pPr>
      <w:r>
        <w:rPr>
          <w:lang w:val="es-SV"/>
        </w:rPr>
        <w:t>Tasa;</w:t>
      </w:r>
    </w:p>
    <w:p w:rsidR="009F041C" w:rsidRDefault="009F041C" w:rsidP="009F041C">
      <w:pPr>
        <w:pStyle w:val="Prrafodelista"/>
        <w:numPr>
          <w:ilvl w:val="1"/>
          <w:numId w:val="44"/>
        </w:numPr>
        <w:spacing w:after="0" w:line="240" w:lineRule="auto"/>
        <w:jc w:val="both"/>
        <w:rPr>
          <w:lang w:val="es-SV"/>
        </w:rPr>
      </w:pPr>
      <w:r w:rsidRPr="00CB1CB7">
        <w:rPr>
          <w:lang w:val="es-SV"/>
        </w:rPr>
        <w:lastRenderedPageBreak/>
        <w:t>Plazo</w:t>
      </w:r>
      <w:r>
        <w:rPr>
          <w:lang w:val="es-SV"/>
        </w:rPr>
        <w:t>;</w:t>
      </w:r>
    </w:p>
    <w:p w:rsidR="009F041C" w:rsidRDefault="009F041C" w:rsidP="009F041C">
      <w:pPr>
        <w:pStyle w:val="Prrafodelista"/>
        <w:numPr>
          <w:ilvl w:val="1"/>
          <w:numId w:val="44"/>
        </w:numPr>
        <w:spacing w:after="0" w:line="240" w:lineRule="auto"/>
        <w:jc w:val="both"/>
        <w:rPr>
          <w:lang w:val="es-SV"/>
        </w:rPr>
      </w:pPr>
      <w:r>
        <w:rPr>
          <w:lang w:val="es-SV"/>
        </w:rPr>
        <w:t>Porcentaje de garantía requerida; y</w:t>
      </w:r>
    </w:p>
    <w:p w:rsidR="009F041C" w:rsidRDefault="009F041C" w:rsidP="009F041C">
      <w:pPr>
        <w:pStyle w:val="Prrafodelista"/>
        <w:numPr>
          <w:ilvl w:val="1"/>
          <w:numId w:val="44"/>
        </w:numPr>
        <w:spacing w:after="0" w:line="240" w:lineRule="auto"/>
        <w:jc w:val="both"/>
        <w:rPr>
          <w:lang w:val="es-SV"/>
        </w:rPr>
      </w:pPr>
      <w:r>
        <w:rPr>
          <w:lang w:val="es-SV"/>
        </w:rPr>
        <w:t>T</w:t>
      </w:r>
      <w:r w:rsidRPr="006D5783">
        <w:rPr>
          <w:lang w:val="es-SV"/>
        </w:rPr>
        <w:t>ipo de crédito (decreciente, rotativo)</w:t>
      </w:r>
      <w:r>
        <w:rPr>
          <w:lang w:val="es-SV"/>
        </w:rPr>
        <w:t>.</w:t>
      </w:r>
    </w:p>
    <w:p w:rsidR="00A16103" w:rsidRPr="006D5783" w:rsidRDefault="00A16103" w:rsidP="00A16103">
      <w:pPr>
        <w:pStyle w:val="Prrafodelista"/>
        <w:spacing w:after="0" w:line="240" w:lineRule="auto"/>
        <w:ind w:left="792"/>
        <w:jc w:val="both"/>
        <w:rPr>
          <w:lang w:val="es-SV"/>
        </w:rPr>
      </w:pPr>
    </w:p>
    <w:p w:rsidR="009F041C" w:rsidRDefault="009F041C" w:rsidP="009F041C">
      <w:pPr>
        <w:pStyle w:val="Prrafodelista"/>
        <w:numPr>
          <w:ilvl w:val="0"/>
          <w:numId w:val="44"/>
        </w:numPr>
        <w:spacing w:after="0" w:line="240" w:lineRule="auto"/>
        <w:ind w:hanging="432"/>
        <w:jc w:val="both"/>
        <w:rPr>
          <w:lang w:val="es-SV"/>
        </w:rPr>
      </w:pPr>
      <w:r w:rsidRPr="006D5783">
        <w:rPr>
          <w:lang w:val="es-SV"/>
        </w:rPr>
        <w:t>L</w:t>
      </w:r>
      <w:r>
        <w:rPr>
          <w:lang w:val="es-SV"/>
        </w:rPr>
        <w:t>u</w:t>
      </w:r>
      <w:r w:rsidRPr="006D5783">
        <w:rPr>
          <w:lang w:val="es-SV"/>
        </w:rPr>
        <w:t xml:space="preserve">ego de brindada la no objeción y formalizado el financiamiento, deberá remitirse copia del contrato correspondiente. </w:t>
      </w:r>
    </w:p>
    <w:p w:rsidR="009F041C" w:rsidRPr="006D5783" w:rsidRDefault="009F041C" w:rsidP="009F041C">
      <w:pPr>
        <w:pStyle w:val="Prrafodelista"/>
        <w:spacing w:after="0" w:line="240" w:lineRule="auto"/>
        <w:ind w:left="360" w:hanging="432"/>
        <w:jc w:val="both"/>
        <w:rPr>
          <w:lang w:val="es-SV"/>
        </w:rPr>
      </w:pPr>
    </w:p>
    <w:p w:rsidR="009F041C" w:rsidRPr="00CB1CB7" w:rsidRDefault="009F041C" w:rsidP="009F041C">
      <w:pPr>
        <w:spacing w:after="0" w:line="240" w:lineRule="auto"/>
        <w:jc w:val="both"/>
        <w:rPr>
          <w:b/>
          <w:lang w:val="es-SV"/>
        </w:rPr>
      </w:pPr>
      <w:r w:rsidRPr="00CB1CB7">
        <w:rPr>
          <w:b/>
          <w:lang w:val="es-SV"/>
        </w:rPr>
        <w:t xml:space="preserve">Cuando el trámite corresponda a Emisión de títulos de deuda con garantía hipotecaria deberá remitirse:  </w:t>
      </w:r>
    </w:p>
    <w:p w:rsidR="009F041C" w:rsidRDefault="009F041C" w:rsidP="009F041C">
      <w:pPr>
        <w:pStyle w:val="Prrafodelista"/>
        <w:spacing w:after="0" w:line="240" w:lineRule="auto"/>
        <w:ind w:left="360" w:hanging="432"/>
        <w:jc w:val="both"/>
        <w:rPr>
          <w:lang w:val="es-SV"/>
        </w:rPr>
      </w:pPr>
    </w:p>
    <w:p w:rsidR="009F041C" w:rsidRDefault="009F041C" w:rsidP="009F041C">
      <w:pPr>
        <w:pStyle w:val="Prrafodelista"/>
        <w:numPr>
          <w:ilvl w:val="0"/>
          <w:numId w:val="46"/>
        </w:numPr>
        <w:spacing w:after="0" w:line="240" w:lineRule="auto"/>
        <w:ind w:hanging="432"/>
        <w:jc w:val="both"/>
        <w:rPr>
          <w:lang w:val="es-SV"/>
        </w:rPr>
      </w:pPr>
      <w:r>
        <w:rPr>
          <w:lang w:val="es-SV"/>
        </w:rPr>
        <w:t>Presentar solicitud expresa dirigida al Superintendente del Sistema Financiero, suscrita por Presidente o Representante Legal de la entidad con 5 días de anticipación a la fecha en que se solicite el visto bueno de la</w:t>
      </w:r>
      <w:r w:rsidR="00A16103">
        <w:rPr>
          <w:lang w:val="es-SV"/>
        </w:rPr>
        <w:t xml:space="preserve"> negociación de la emisión, al </w:t>
      </w:r>
      <w:r>
        <w:rPr>
          <w:lang w:val="es-SV"/>
        </w:rPr>
        <w:t>Departamento de Autorizaciones y Registro de esta Superintendencia.</w:t>
      </w:r>
    </w:p>
    <w:p w:rsidR="009F041C" w:rsidRDefault="009F041C" w:rsidP="009F041C">
      <w:pPr>
        <w:pStyle w:val="Prrafodelista"/>
        <w:spacing w:after="0" w:line="240" w:lineRule="auto"/>
        <w:ind w:left="360"/>
        <w:jc w:val="both"/>
        <w:rPr>
          <w:lang w:val="es-SV"/>
        </w:rPr>
      </w:pPr>
    </w:p>
    <w:p w:rsidR="009F041C" w:rsidRPr="0088441B" w:rsidRDefault="009F041C" w:rsidP="009F041C">
      <w:pPr>
        <w:pStyle w:val="Prrafodelista"/>
        <w:numPr>
          <w:ilvl w:val="0"/>
          <w:numId w:val="46"/>
        </w:numPr>
        <w:spacing w:after="0" w:line="240" w:lineRule="auto"/>
        <w:ind w:hanging="432"/>
        <w:jc w:val="both"/>
        <w:rPr>
          <w:lang w:val="es-SV"/>
        </w:rPr>
      </w:pPr>
      <w:r w:rsidRPr="0088441B">
        <w:rPr>
          <w:lang w:val="es-SV"/>
        </w:rPr>
        <w:t>Las motivaciones para la solicitud</w:t>
      </w:r>
      <w:r>
        <w:rPr>
          <w:lang w:val="es-SV"/>
        </w:rPr>
        <w:t>.</w:t>
      </w:r>
    </w:p>
    <w:p w:rsidR="009F041C" w:rsidRDefault="009F041C" w:rsidP="009F041C">
      <w:pPr>
        <w:pStyle w:val="Prrafodelista"/>
        <w:spacing w:after="0" w:line="240" w:lineRule="auto"/>
        <w:ind w:left="360"/>
        <w:jc w:val="both"/>
        <w:rPr>
          <w:lang w:val="es-SV"/>
        </w:rPr>
      </w:pPr>
    </w:p>
    <w:p w:rsidR="009F041C" w:rsidRDefault="009F041C" w:rsidP="009F041C">
      <w:pPr>
        <w:pStyle w:val="Prrafodelista"/>
        <w:numPr>
          <w:ilvl w:val="0"/>
          <w:numId w:val="46"/>
        </w:numPr>
        <w:spacing w:after="0" w:line="240" w:lineRule="auto"/>
        <w:ind w:hanging="432"/>
        <w:jc w:val="both"/>
        <w:rPr>
          <w:lang w:val="es-SV"/>
        </w:rPr>
      </w:pPr>
      <w:r>
        <w:rPr>
          <w:lang w:val="es-SV"/>
        </w:rPr>
        <w:t>Estudio que contenga:</w:t>
      </w:r>
    </w:p>
    <w:p w:rsidR="009F041C" w:rsidRPr="00CB1CB7" w:rsidRDefault="009F041C" w:rsidP="009F041C">
      <w:pPr>
        <w:spacing w:after="0" w:line="240" w:lineRule="auto"/>
        <w:jc w:val="both"/>
        <w:rPr>
          <w:lang w:val="es-SV"/>
        </w:rPr>
      </w:pPr>
    </w:p>
    <w:p w:rsidR="009F041C" w:rsidRPr="0088441B" w:rsidRDefault="009F041C" w:rsidP="009F041C">
      <w:pPr>
        <w:pStyle w:val="Prrafodelista"/>
        <w:numPr>
          <w:ilvl w:val="1"/>
          <w:numId w:val="46"/>
        </w:numPr>
        <w:spacing w:after="0" w:line="240" w:lineRule="auto"/>
        <w:jc w:val="both"/>
        <w:rPr>
          <w:lang w:val="es-SV"/>
        </w:rPr>
      </w:pPr>
      <w:r>
        <w:rPr>
          <w:lang w:val="es-SV"/>
        </w:rPr>
        <w:t>La</w:t>
      </w:r>
      <w:r w:rsidRPr="0088441B">
        <w:rPr>
          <w:lang w:val="es-SV"/>
        </w:rPr>
        <w:t xml:space="preserve"> situación de liquidez de esa entidad, antes y después de la operación;</w:t>
      </w:r>
    </w:p>
    <w:p w:rsidR="009F041C" w:rsidRDefault="009F041C" w:rsidP="009F041C">
      <w:pPr>
        <w:pStyle w:val="Prrafodelista"/>
        <w:spacing w:after="0" w:line="240" w:lineRule="auto"/>
        <w:ind w:left="792"/>
        <w:jc w:val="both"/>
        <w:rPr>
          <w:lang w:val="es-SV"/>
        </w:rPr>
      </w:pPr>
    </w:p>
    <w:p w:rsidR="009F041C" w:rsidRDefault="009F041C" w:rsidP="009F041C">
      <w:pPr>
        <w:pStyle w:val="Prrafodelista"/>
        <w:numPr>
          <w:ilvl w:val="1"/>
          <w:numId w:val="46"/>
        </w:numPr>
        <w:spacing w:after="0" w:line="240" w:lineRule="auto"/>
        <w:jc w:val="both"/>
        <w:rPr>
          <w:lang w:val="es-SV"/>
        </w:rPr>
      </w:pPr>
      <w:r w:rsidRPr="0088441B">
        <w:rPr>
          <w:lang w:val="es-SV"/>
        </w:rPr>
        <w:t xml:space="preserve">Información de las relaciones: </w:t>
      </w:r>
    </w:p>
    <w:p w:rsidR="009F041C" w:rsidRDefault="009F041C" w:rsidP="009F041C">
      <w:pPr>
        <w:pStyle w:val="Prrafodelista"/>
        <w:spacing w:after="0" w:line="240" w:lineRule="auto"/>
        <w:ind w:left="792" w:hanging="432"/>
        <w:jc w:val="both"/>
        <w:rPr>
          <w:lang w:val="es-SV"/>
        </w:rPr>
      </w:pPr>
    </w:p>
    <w:p w:rsidR="009F041C" w:rsidRDefault="009F041C" w:rsidP="009F041C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lang w:val="es-SV"/>
        </w:rPr>
      </w:pPr>
      <w:r w:rsidRPr="0088441B">
        <w:rPr>
          <w:lang w:val="es-SV"/>
        </w:rPr>
        <w:t>Activos gravados /total de a</w:t>
      </w:r>
      <w:r>
        <w:rPr>
          <w:lang w:val="es-SV"/>
        </w:rPr>
        <w:t>ctivos de libre disponibilidad;</w:t>
      </w:r>
    </w:p>
    <w:p w:rsidR="009F041C" w:rsidRDefault="009F041C" w:rsidP="009F041C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lang w:val="es-SV"/>
        </w:rPr>
      </w:pPr>
      <w:r w:rsidRPr="0088441B">
        <w:rPr>
          <w:lang w:val="es-SV"/>
        </w:rPr>
        <w:t>Activos gravados/fondo patrimonial</w:t>
      </w:r>
      <w:r>
        <w:rPr>
          <w:lang w:val="es-SV"/>
        </w:rPr>
        <w:t>;</w:t>
      </w:r>
      <w:r w:rsidRPr="0088441B">
        <w:rPr>
          <w:lang w:val="es-SV"/>
        </w:rPr>
        <w:t xml:space="preserve"> </w:t>
      </w:r>
    </w:p>
    <w:p w:rsidR="009F041C" w:rsidRDefault="009F041C" w:rsidP="009F041C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lang w:val="es-SV"/>
        </w:rPr>
      </w:pPr>
      <w:r w:rsidRPr="0088441B">
        <w:rPr>
          <w:lang w:val="es-SV"/>
        </w:rPr>
        <w:t>Activos gravados/total de pasivos, antes y después de la operación informada.</w:t>
      </w:r>
    </w:p>
    <w:p w:rsidR="009F041C" w:rsidRDefault="009F041C" w:rsidP="009F041C">
      <w:pPr>
        <w:pStyle w:val="Prrafodelista"/>
        <w:spacing w:after="0" w:line="240" w:lineRule="auto"/>
        <w:ind w:left="792" w:hanging="432"/>
        <w:jc w:val="both"/>
        <w:rPr>
          <w:lang w:val="es-SV"/>
        </w:rPr>
      </w:pPr>
    </w:p>
    <w:p w:rsidR="009F041C" w:rsidRDefault="009F041C" w:rsidP="009F041C">
      <w:pPr>
        <w:pStyle w:val="Prrafodelista"/>
        <w:numPr>
          <w:ilvl w:val="0"/>
          <w:numId w:val="46"/>
        </w:numPr>
        <w:spacing w:after="0" w:line="240" w:lineRule="auto"/>
        <w:ind w:hanging="432"/>
        <w:jc w:val="both"/>
        <w:rPr>
          <w:lang w:val="es-SV"/>
        </w:rPr>
      </w:pPr>
      <w:r w:rsidRPr="0047611E">
        <w:rPr>
          <w:iCs/>
        </w:rPr>
        <w:t xml:space="preserve">La </w:t>
      </w:r>
      <w:r w:rsidRPr="0047611E">
        <w:rPr>
          <w:lang w:val="es-SV"/>
        </w:rPr>
        <w:t>garantía con préstamos hipotecarios de las emisiones de valores de deuda, deberá cumplir con lo siguiente:</w:t>
      </w:r>
      <w:r w:rsidRPr="003E3B54">
        <w:rPr>
          <w:lang w:val="es-SV"/>
        </w:rPr>
        <w:t xml:space="preserve"> </w:t>
      </w:r>
    </w:p>
    <w:p w:rsidR="009F041C" w:rsidRPr="00CB1CB7" w:rsidRDefault="009F041C" w:rsidP="009F041C">
      <w:pPr>
        <w:pStyle w:val="Prrafodelista"/>
        <w:spacing w:after="0" w:line="240" w:lineRule="auto"/>
        <w:ind w:left="792"/>
        <w:jc w:val="both"/>
        <w:rPr>
          <w:lang w:val="es-SV"/>
        </w:rPr>
      </w:pPr>
    </w:p>
    <w:p w:rsidR="009F041C" w:rsidRPr="006D5882" w:rsidRDefault="009F041C" w:rsidP="009F041C">
      <w:pPr>
        <w:pStyle w:val="Prrafodelista"/>
        <w:numPr>
          <w:ilvl w:val="1"/>
          <w:numId w:val="46"/>
        </w:numPr>
        <w:spacing w:after="0" w:line="240" w:lineRule="auto"/>
        <w:jc w:val="both"/>
        <w:rPr>
          <w:lang w:val="es-SV"/>
        </w:rPr>
      </w:pPr>
      <w:r>
        <w:rPr>
          <w:iCs/>
        </w:rPr>
        <w:t xml:space="preserve">Los </w:t>
      </w:r>
      <w:r w:rsidRPr="006D5882">
        <w:rPr>
          <w:iCs/>
        </w:rPr>
        <w:t>préstamos hipotecarios</w:t>
      </w:r>
      <w:r>
        <w:rPr>
          <w:iCs/>
        </w:rPr>
        <w:t xml:space="preserve"> </w:t>
      </w:r>
      <w:r w:rsidRPr="006D5882">
        <w:rPr>
          <w:iCs/>
        </w:rPr>
        <w:t xml:space="preserve"> debe</w:t>
      </w:r>
      <w:r>
        <w:rPr>
          <w:iCs/>
        </w:rPr>
        <w:t xml:space="preserve">rán </w:t>
      </w:r>
      <w:r w:rsidRPr="006D5882">
        <w:rPr>
          <w:iCs/>
        </w:rPr>
        <w:t xml:space="preserve"> estar calificados en</w:t>
      </w:r>
      <w:r>
        <w:rPr>
          <w:iCs/>
        </w:rPr>
        <w:t xml:space="preserve"> categoría de riesgo</w:t>
      </w:r>
      <w:r w:rsidRPr="006D5882">
        <w:rPr>
          <w:iCs/>
        </w:rPr>
        <w:t xml:space="preserve"> “A”, integrada por “A1” y “A2” conforme a las categorías establecidas en </w:t>
      </w:r>
      <w:r w:rsidRPr="006F3E27">
        <w:rPr>
          <w:iCs/>
        </w:rPr>
        <w:t xml:space="preserve">el instructivo </w:t>
      </w:r>
      <w:r w:rsidRPr="006D5882">
        <w:rPr>
          <w:iCs/>
        </w:rPr>
        <w:t>emitido por la Superintendencia del Sistema Financiero, o cualquier calificación equivalente que</w:t>
      </w:r>
      <w:r>
        <w:rPr>
          <w:iCs/>
        </w:rPr>
        <w:t xml:space="preserve"> establezca la SSF en el futuro;</w:t>
      </w:r>
    </w:p>
    <w:p w:rsidR="009F041C" w:rsidRPr="00CB1CB7" w:rsidRDefault="009F041C" w:rsidP="009F041C">
      <w:pPr>
        <w:pStyle w:val="Prrafodelista"/>
        <w:spacing w:after="0" w:line="240" w:lineRule="auto"/>
        <w:ind w:left="792"/>
        <w:jc w:val="both"/>
        <w:rPr>
          <w:lang w:val="es-SV"/>
        </w:rPr>
      </w:pPr>
    </w:p>
    <w:p w:rsidR="009F041C" w:rsidRPr="001C7C67" w:rsidRDefault="009F041C" w:rsidP="009F041C">
      <w:pPr>
        <w:pStyle w:val="Prrafodelista"/>
        <w:numPr>
          <w:ilvl w:val="1"/>
          <w:numId w:val="46"/>
        </w:numPr>
        <w:spacing w:after="0" w:line="240" w:lineRule="auto"/>
        <w:jc w:val="both"/>
        <w:rPr>
          <w:lang w:val="es-SV"/>
        </w:rPr>
      </w:pPr>
      <w:r w:rsidRPr="006D5882">
        <w:rPr>
          <w:iCs/>
        </w:rPr>
        <w:t xml:space="preserve">La suma de los préstamos hipotecarios que integran la garantía, deberá ser igual o mayor al 125% </w:t>
      </w:r>
      <w:r>
        <w:rPr>
          <w:iCs/>
        </w:rPr>
        <w:t>del monto vigente de la emisión;</w:t>
      </w:r>
    </w:p>
    <w:p w:rsidR="009F041C" w:rsidRPr="00CB1CB7" w:rsidRDefault="009F041C" w:rsidP="009F041C">
      <w:pPr>
        <w:pStyle w:val="Prrafodelista"/>
        <w:spacing w:after="0" w:line="240" w:lineRule="auto"/>
        <w:ind w:left="792"/>
        <w:jc w:val="both"/>
        <w:rPr>
          <w:lang w:val="es-SV"/>
        </w:rPr>
      </w:pPr>
    </w:p>
    <w:p w:rsidR="009F041C" w:rsidRPr="001A7B64" w:rsidRDefault="009F041C" w:rsidP="009F041C">
      <w:pPr>
        <w:pStyle w:val="Prrafodelista"/>
        <w:numPr>
          <w:ilvl w:val="1"/>
          <w:numId w:val="46"/>
        </w:numPr>
        <w:spacing w:after="0" w:line="240" w:lineRule="auto"/>
        <w:jc w:val="both"/>
        <w:rPr>
          <w:lang w:val="es-SV"/>
        </w:rPr>
      </w:pPr>
      <w:r w:rsidRPr="001A7B64">
        <w:rPr>
          <w:iCs/>
        </w:rPr>
        <w:t>El Plazo de los préstamos deberá ser igual o mayor al plazo vigente de la emisión</w:t>
      </w:r>
      <w:r>
        <w:rPr>
          <w:iCs/>
          <w:strike/>
        </w:rPr>
        <w:t>;</w:t>
      </w:r>
    </w:p>
    <w:p w:rsidR="009F041C" w:rsidRDefault="009F041C" w:rsidP="009F041C">
      <w:pPr>
        <w:pStyle w:val="Prrafodelista"/>
        <w:spacing w:after="0" w:line="240" w:lineRule="auto"/>
        <w:ind w:left="792"/>
        <w:jc w:val="both"/>
        <w:rPr>
          <w:lang w:val="es-SV"/>
        </w:rPr>
      </w:pPr>
    </w:p>
    <w:p w:rsidR="00A008DB" w:rsidRDefault="009F041C" w:rsidP="00A16103">
      <w:pPr>
        <w:tabs>
          <w:tab w:val="left" w:pos="960"/>
        </w:tabs>
        <w:ind w:left="426"/>
        <w:rPr>
          <w:lang w:val="es-SV"/>
        </w:rPr>
      </w:pPr>
      <w:r>
        <w:rPr>
          <w:lang w:val="es-SV"/>
        </w:rPr>
        <w:t>Los préstamos no deben estar garantizando simultáneamente cualquier otro tipo de obligación.</w:t>
      </w:r>
    </w:p>
    <w:p w:rsidR="009F041C" w:rsidRDefault="009F041C" w:rsidP="00A16103">
      <w:pPr>
        <w:pStyle w:val="Prrafodelista"/>
        <w:spacing w:after="0" w:line="240" w:lineRule="auto"/>
        <w:ind w:left="792" w:hanging="366"/>
        <w:jc w:val="both"/>
        <w:rPr>
          <w:lang w:val="es-SV"/>
        </w:rPr>
      </w:pPr>
      <w:r>
        <w:rPr>
          <w:lang w:val="es-SV"/>
        </w:rPr>
        <w:t xml:space="preserve">Lo anterior en cumplimiento a la circular    </w:t>
      </w:r>
    </w:p>
    <w:p w:rsidR="009F041C" w:rsidRDefault="009F041C" w:rsidP="009F041C">
      <w:pPr>
        <w:pStyle w:val="Prrafodelista"/>
        <w:spacing w:after="0" w:line="240" w:lineRule="auto"/>
        <w:ind w:left="792" w:hanging="432"/>
        <w:jc w:val="center"/>
        <w:rPr>
          <w:lang w:val="es-SV"/>
        </w:rPr>
      </w:pPr>
    </w:p>
    <w:p w:rsidR="00262E95" w:rsidRDefault="00262E95" w:rsidP="009F041C">
      <w:pPr>
        <w:pStyle w:val="Prrafodelista"/>
        <w:spacing w:after="0" w:line="240" w:lineRule="auto"/>
        <w:ind w:left="792" w:hanging="432"/>
        <w:jc w:val="center"/>
        <w:rPr>
          <w:lang w:val="es-SV"/>
        </w:rPr>
      </w:pPr>
    </w:p>
    <w:p w:rsidR="00262E95" w:rsidRDefault="00682A28" w:rsidP="009F041C">
      <w:pPr>
        <w:pStyle w:val="Prrafodelista"/>
        <w:spacing w:after="0" w:line="240" w:lineRule="auto"/>
        <w:ind w:left="792" w:hanging="432"/>
        <w:jc w:val="center"/>
        <w:rPr>
          <w:lang w:val="es-SV"/>
        </w:rPr>
      </w:pPr>
      <w:r w:rsidRPr="00C0144A">
        <w:rPr>
          <w:lang w:val="es-SV"/>
        </w:rPr>
        <w:object w:dxaOrig="1551" w:dyaOrig="1004">
          <v:shape id="_x0000_i1026" type="#_x0000_t75" style="width:77.45pt;height:50.25pt" o:ole="">
            <v:imagedata r:id="rId10" o:title=""/>
          </v:shape>
          <o:OLEObject Type="Embed" ProgID="AcroExch.Document.11" ShapeID="_x0000_i1026" DrawAspect="Icon" ObjectID="_1536043527" r:id="rId11"/>
        </w:object>
      </w:r>
    </w:p>
    <w:p w:rsidR="00A16103" w:rsidRPr="001A7B64" w:rsidRDefault="00A16103" w:rsidP="009F041C">
      <w:pPr>
        <w:pStyle w:val="Prrafodelista"/>
        <w:spacing w:after="0" w:line="240" w:lineRule="auto"/>
        <w:ind w:left="792" w:hanging="432"/>
        <w:jc w:val="center"/>
        <w:rPr>
          <w:lang w:val="es-SV"/>
        </w:rPr>
      </w:pPr>
    </w:p>
    <w:p w:rsidR="009F041C" w:rsidRDefault="009F041C" w:rsidP="009F041C">
      <w:pPr>
        <w:pStyle w:val="Prrafodelista"/>
        <w:numPr>
          <w:ilvl w:val="0"/>
          <w:numId w:val="46"/>
        </w:numPr>
        <w:spacing w:after="0" w:line="240" w:lineRule="auto"/>
        <w:ind w:hanging="432"/>
        <w:jc w:val="both"/>
        <w:rPr>
          <w:lang w:val="es-SV"/>
        </w:rPr>
      </w:pPr>
      <w:r>
        <w:rPr>
          <w:lang w:val="es-SV"/>
        </w:rPr>
        <w:t>La cartera hipotecaria deberá cumplir con los siguientes requisitos de acuerdo a los artículos 15 y 16 literal “c” de la Norma NCB-022, antes descrita:</w:t>
      </w:r>
    </w:p>
    <w:p w:rsidR="009F041C" w:rsidRDefault="009F041C" w:rsidP="009F041C">
      <w:pPr>
        <w:pStyle w:val="Prrafodelista"/>
        <w:spacing w:after="0" w:line="240" w:lineRule="auto"/>
        <w:ind w:left="792"/>
        <w:jc w:val="both"/>
        <w:rPr>
          <w:lang w:val="es-SV"/>
        </w:rPr>
      </w:pPr>
    </w:p>
    <w:p w:rsidR="009F041C" w:rsidRPr="00105CF6" w:rsidRDefault="009F041C" w:rsidP="009F041C">
      <w:pPr>
        <w:pStyle w:val="Prrafodelista"/>
        <w:numPr>
          <w:ilvl w:val="1"/>
          <w:numId w:val="46"/>
        </w:numPr>
        <w:spacing w:after="0" w:line="240" w:lineRule="auto"/>
        <w:jc w:val="both"/>
        <w:rPr>
          <w:lang w:val="es-SV"/>
        </w:rPr>
      </w:pPr>
      <w:r w:rsidRPr="00105CF6">
        <w:rPr>
          <w:lang w:val="es-SV"/>
        </w:rPr>
        <w:t>Que las garantías Hipotecarias se encuentren inscritas</w:t>
      </w:r>
      <w:r>
        <w:rPr>
          <w:lang w:val="es-SV"/>
        </w:rPr>
        <w:t>; y</w:t>
      </w:r>
    </w:p>
    <w:p w:rsidR="009F041C" w:rsidRDefault="009F041C" w:rsidP="009F041C">
      <w:pPr>
        <w:pStyle w:val="Prrafodelista"/>
        <w:spacing w:after="0" w:line="240" w:lineRule="auto"/>
        <w:ind w:left="792"/>
        <w:jc w:val="both"/>
        <w:rPr>
          <w:lang w:val="es-SV"/>
        </w:rPr>
      </w:pPr>
    </w:p>
    <w:p w:rsidR="009F041C" w:rsidRDefault="009F041C" w:rsidP="009F041C">
      <w:pPr>
        <w:pStyle w:val="Prrafodelista"/>
        <w:numPr>
          <w:ilvl w:val="1"/>
          <w:numId w:val="46"/>
        </w:numPr>
        <w:spacing w:after="0" w:line="240" w:lineRule="auto"/>
        <w:jc w:val="both"/>
        <w:rPr>
          <w:lang w:val="es-SV"/>
        </w:rPr>
      </w:pPr>
      <w:r>
        <w:rPr>
          <w:lang w:val="es-SV"/>
        </w:rPr>
        <w:t>L</w:t>
      </w:r>
      <w:r w:rsidRPr="00105CF6">
        <w:rPr>
          <w:lang w:val="es-SV"/>
        </w:rPr>
        <w:t xml:space="preserve">a antigüedad de la valoración pericial de las garantías según destino (Empresa: Antigüedad no mayor a </w:t>
      </w:r>
      <w:r w:rsidR="00262E95">
        <w:rPr>
          <w:lang w:val="es-SV"/>
        </w:rPr>
        <w:t>36</w:t>
      </w:r>
      <w:r w:rsidRPr="00105CF6">
        <w:rPr>
          <w:lang w:val="es-SV"/>
        </w:rPr>
        <w:t xml:space="preserve"> meses y Vivienda: Antigüedad no mayor a 48 meses)</w:t>
      </w:r>
      <w:r>
        <w:rPr>
          <w:lang w:val="es-SV"/>
        </w:rPr>
        <w:t>.</w:t>
      </w:r>
    </w:p>
    <w:p w:rsidR="009F041C" w:rsidRDefault="009F041C" w:rsidP="009F041C">
      <w:pPr>
        <w:spacing w:after="0" w:line="240" w:lineRule="auto"/>
        <w:ind w:left="360" w:hanging="432"/>
        <w:jc w:val="center"/>
        <w:rPr>
          <w:lang w:val="es-SV"/>
        </w:rPr>
      </w:pPr>
    </w:p>
    <w:p w:rsidR="00A16103" w:rsidRDefault="00A16103" w:rsidP="009F041C">
      <w:pPr>
        <w:spacing w:after="0" w:line="240" w:lineRule="auto"/>
        <w:ind w:left="360" w:hanging="432"/>
        <w:jc w:val="center"/>
        <w:rPr>
          <w:b/>
          <w:lang w:val="es-SV"/>
        </w:rPr>
      </w:pPr>
    </w:p>
    <w:p w:rsidR="00262E95" w:rsidRDefault="00262E95" w:rsidP="009F041C">
      <w:pPr>
        <w:spacing w:after="0" w:line="240" w:lineRule="auto"/>
        <w:ind w:left="360" w:hanging="432"/>
        <w:jc w:val="center"/>
        <w:rPr>
          <w:b/>
          <w:lang w:val="es-SV"/>
        </w:rPr>
      </w:pPr>
      <w:r w:rsidRPr="00C0144A">
        <w:rPr>
          <w:b/>
          <w:lang w:val="es-SV"/>
        </w:rPr>
        <w:object w:dxaOrig="1551" w:dyaOrig="1004">
          <v:shape id="_x0000_i1027" type="#_x0000_t75" style="width:77.45pt;height:50.25pt" o:ole="">
            <v:imagedata r:id="rId12" o:title=""/>
          </v:shape>
          <o:OLEObject Type="Embed" ProgID="AcroExch.Document.11" ShapeID="_x0000_i1027" DrawAspect="Icon" ObjectID="_1536043528" r:id="rId13"/>
        </w:object>
      </w:r>
    </w:p>
    <w:p w:rsidR="009F041C" w:rsidRDefault="009F041C" w:rsidP="009F041C">
      <w:pPr>
        <w:spacing w:after="0" w:line="240" w:lineRule="auto"/>
        <w:ind w:left="360" w:hanging="432"/>
        <w:jc w:val="both"/>
        <w:rPr>
          <w:lang w:val="es-SV"/>
        </w:rPr>
      </w:pPr>
      <w:r w:rsidRPr="00900447">
        <w:rPr>
          <w:b/>
          <w:lang w:val="es-SV"/>
        </w:rPr>
        <w:t>Posterior a la autorización</w:t>
      </w:r>
      <w:r>
        <w:rPr>
          <w:b/>
          <w:lang w:val="es-SV"/>
        </w:rPr>
        <w:t xml:space="preserve"> y formalización de la emisión de la deuda con garantía hipotecaria</w:t>
      </w:r>
      <w:r w:rsidRPr="00900447">
        <w:rPr>
          <w:b/>
          <w:lang w:val="es-SV"/>
        </w:rPr>
        <w:t>:</w:t>
      </w:r>
    </w:p>
    <w:p w:rsidR="009F041C" w:rsidRPr="001B46DA" w:rsidRDefault="009F041C" w:rsidP="009F041C">
      <w:pPr>
        <w:spacing w:after="0" w:line="240" w:lineRule="auto"/>
        <w:ind w:left="360" w:hanging="432"/>
        <w:jc w:val="both"/>
        <w:rPr>
          <w:lang w:val="es-SV"/>
        </w:rPr>
      </w:pPr>
    </w:p>
    <w:p w:rsidR="009F041C" w:rsidRPr="00A008DB" w:rsidRDefault="009F041C" w:rsidP="009F041C">
      <w:pPr>
        <w:tabs>
          <w:tab w:val="left" w:pos="960"/>
        </w:tabs>
      </w:pPr>
      <w:r>
        <w:rPr>
          <w:lang w:val="es-SV"/>
        </w:rPr>
        <w:t>Remitir la documentación</w:t>
      </w:r>
      <w:r w:rsidRPr="00900447">
        <w:rPr>
          <w:lang w:val="es-SV"/>
        </w:rPr>
        <w:t xml:space="preserve"> (características y garantía) para el visto bueno de la negociación por parte del Departamento de Autorizaciones y Registro.</w:t>
      </w:r>
    </w:p>
    <w:p w:rsidR="00A008DB" w:rsidRDefault="00A008DB" w:rsidP="00C538DA">
      <w:pPr>
        <w:tabs>
          <w:tab w:val="left" w:pos="960"/>
        </w:tabs>
        <w:rPr>
          <w:lang w:val="es-SV"/>
        </w:rPr>
      </w:pPr>
    </w:p>
    <w:p w:rsidR="00E02453" w:rsidRDefault="00E02453" w:rsidP="00A008DB">
      <w:pPr>
        <w:rPr>
          <w:lang w:val="es-SV"/>
        </w:rPr>
      </w:pPr>
    </w:p>
    <w:sectPr w:rsidR="00E02453" w:rsidSect="00766247">
      <w:headerReference w:type="default" r:id="rId14"/>
      <w:footerReference w:type="default" r:id="rId15"/>
      <w:pgSz w:w="11906" w:h="16838"/>
      <w:pgMar w:top="1956" w:right="1701" w:bottom="1417" w:left="1701" w:header="851" w:footer="6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5B8" w:rsidRDefault="00FD55B8" w:rsidP="00BB082E">
      <w:pPr>
        <w:spacing w:after="0" w:line="240" w:lineRule="auto"/>
      </w:pPr>
      <w:r>
        <w:separator/>
      </w:r>
    </w:p>
  </w:endnote>
  <w:endnote w:type="continuationSeparator" w:id="0">
    <w:p w:rsidR="00FD55B8" w:rsidRDefault="00FD55B8" w:rsidP="00BB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89908"/>
      <w:docPartObj>
        <w:docPartGallery w:val="Page Numbers (Bottom of Page)"/>
        <w:docPartUnique/>
      </w:docPartObj>
    </w:sdtPr>
    <w:sdtContent>
      <w:p w:rsidR="00FD55B8" w:rsidRDefault="00D42891" w:rsidP="008D128F">
        <w:pPr>
          <w:pStyle w:val="Piedepgina"/>
          <w:jc w:val="right"/>
        </w:pPr>
        <w:fldSimple w:instr=" PAGE   \* MERGEFORMAT ">
          <w:r w:rsidR="00044B0A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5B8" w:rsidRDefault="00FD55B8" w:rsidP="00BB082E">
      <w:pPr>
        <w:spacing w:after="0" w:line="240" w:lineRule="auto"/>
      </w:pPr>
      <w:r>
        <w:separator/>
      </w:r>
    </w:p>
  </w:footnote>
  <w:footnote w:type="continuationSeparator" w:id="0">
    <w:p w:rsidR="00FD55B8" w:rsidRDefault="00FD55B8" w:rsidP="00BB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5B8" w:rsidRPr="00A008DB" w:rsidRDefault="00FD55B8">
    <w:pPr>
      <w:pStyle w:val="Encabezado"/>
      <w:rPr>
        <w:b/>
        <w:sz w:val="24"/>
      </w:rPr>
    </w:pPr>
    <w:r w:rsidRPr="00A008DB">
      <w:rPr>
        <w:b/>
        <w:noProof/>
        <w:sz w:val="24"/>
        <w:lang w:val="es-SV"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2691130</wp:posOffset>
          </wp:positionH>
          <wp:positionV relativeFrom="paragraph">
            <wp:posOffset>-200025</wp:posOffset>
          </wp:positionV>
          <wp:extent cx="3098165" cy="732790"/>
          <wp:effectExtent l="19050" t="0" r="6985" b="0"/>
          <wp:wrapSquare wrapText="bothSides"/>
          <wp:docPr id="1" name="Imagen 1" descr="C:\Users\YAVR\Pictures\Nueva imag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AVR\Pictures\Nueva imagen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165" cy="7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008DB">
      <w:rPr>
        <w:b/>
        <w:sz w:val="24"/>
      </w:rPr>
      <w:t>BCF-0</w:t>
    </w:r>
    <w:r>
      <w:rPr>
        <w:b/>
        <w:sz w:val="24"/>
      </w:rPr>
      <w:t>13</w:t>
    </w:r>
  </w:p>
  <w:p w:rsidR="00FD55B8" w:rsidRPr="00A008DB" w:rsidRDefault="00FD55B8" w:rsidP="00BE1C36">
    <w:pPr>
      <w:pStyle w:val="Encabezado"/>
      <w:rPr>
        <w:b/>
        <w:sz w:val="24"/>
      </w:rPr>
    </w:pPr>
    <w:r>
      <w:rPr>
        <w:b/>
        <w:lang w:val="es-SV"/>
      </w:rPr>
      <w:t>No objeción para a</w:t>
    </w:r>
    <w:r w:rsidRPr="006D7E05">
      <w:rPr>
        <w:b/>
        <w:lang w:val="es-SV"/>
      </w:rPr>
      <w:t xml:space="preserve">fectación de </w:t>
    </w:r>
    <w:r>
      <w:rPr>
        <w:b/>
        <w:lang w:val="es-SV"/>
      </w:rPr>
      <w:t>activos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4827"/>
    <w:multiLevelType w:val="hybridMultilevel"/>
    <w:tmpl w:val="9052094E"/>
    <w:lvl w:ilvl="0" w:tplc="E226537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B5EF5"/>
    <w:multiLevelType w:val="hybridMultilevel"/>
    <w:tmpl w:val="4F5258D2"/>
    <w:lvl w:ilvl="0" w:tplc="440A0019">
      <w:start w:val="1"/>
      <w:numFmt w:val="lowerLetter"/>
      <w:lvlText w:val="%1."/>
      <w:lvlJc w:val="left"/>
      <w:pPr>
        <w:ind w:left="1440" w:hanging="720"/>
      </w:pPr>
    </w:lvl>
    <w:lvl w:ilvl="1" w:tplc="440A0019">
      <w:start w:val="1"/>
      <w:numFmt w:val="lowerLetter"/>
      <w:lvlText w:val="%2."/>
      <w:lvlJc w:val="left"/>
      <w:pPr>
        <w:ind w:left="1800" w:hanging="360"/>
      </w:pPr>
    </w:lvl>
    <w:lvl w:ilvl="2" w:tplc="440A001B">
      <w:start w:val="1"/>
      <w:numFmt w:val="lowerRoman"/>
      <w:lvlText w:val="%3."/>
      <w:lvlJc w:val="right"/>
      <w:pPr>
        <w:ind w:left="2520" w:hanging="180"/>
      </w:pPr>
    </w:lvl>
    <w:lvl w:ilvl="3" w:tplc="440A000F">
      <w:start w:val="1"/>
      <w:numFmt w:val="decimal"/>
      <w:lvlText w:val="%4."/>
      <w:lvlJc w:val="left"/>
      <w:pPr>
        <w:ind w:left="3240" w:hanging="360"/>
      </w:pPr>
    </w:lvl>
    <w:lvl w:ilvl="4" w:tplc="440A0019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7F3689"/>
    <w:multiLevelType w:val="hybridMultilevel"/>
    <w:tmpl w:val="ACB632A8"/>
    <w:lvl w:ilvl="0" w:tplc="2E223354">
      <w:start w:val="2"/>
      <w:numFmt w:val="lowerLetter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F6ECD"/>
    <w:multiLevelType w:val="multilevel"/>
    <w:tmpl w:val="E626DE8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4B5B99"/>
    <w:multiLevelType w:val="multilevel"/>
    <w:tmpl w:val="A1D851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2AD1D13"/>
    <w:multiLevelType w:val="multilevel"/>
    <w:tmpl w:val="549C57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14AB25DD"/>
    <w:multiLevelType w:val="hybridMultilevel"/>
    <w:tmpl w:val="02189768"/>
    <w:lvl w:ilvl="0" w:tplc="82BE37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AE08C4"/>
    <w:multiLevelType w:val="hybridMultilevel"/>
    <w:tmpl w:val="FA649962"/>
    <w:lvl w:ilvl="0" w:tplc="440A0019">
      <w:start w:val="1"/>
      <w:numFmt w:val="lowerLetter"/>
      <w:lvlText w:val="%1."/>
      <w:lvlJc w:val="left"/>
      <w:pPr>
        <w:ind w:left="1211" w:hanging="360"/>
      </w:pPr>
    </w:lvl>
    <w:lvl w:ilvl="1" w:tplc="440A0019" w:tentative="1">
      <w:start w:val="1"/>
      <w:numFmt w:val="lowerLetter"/>
      <w:lvlText w:val="%2."/>
      <w:lvlJc w:val="left"/>
      <w:pPr>
        <w:ind w:left="1931" w:hanging="360"/>
      </w:pPr>
    </w:lvl>
    <w:lvl w:ilvl="2" w:tplc="440A001B" w:tentative="1">
      <w:start w:val="1"/>
      <w:numFmt w:val="lowerRoman"/>
      <w:lvlText w:val="%3."/>
      <w:lvlJc w:val="right"/>
      <w:pPr>
        <w:ind w:left="2651" w:hanging="180"/>
      </w:pPr>
    </w:lvl>
    <w:lvl w:ilvl="3" w:tplc="440A000F" w:tentative="1">
      <w:start w:val="1"/>
      <w:numFmt w:val="decimal"/>
      <w:lvlText w:val="%4."/>
      <w:lvlJc w:val="left"/>
      <w:pPr>
        <w:ind w:left="3371" w:hanging="360"/>
      </w:pPr>
    </w:lvl>
    <w:lvl w:ilvl="4" w:tplc="440A0019" w:tentative="1">
      <w:start w:val="1"/>
      <w:numFmt w:val="lowerLetter"/>
      <w:lvlText w:val="%5."/>
      <w:lvlJc w:val="left"/>
      <w:pPr>
        <w:ind w:left="4091" w:hanging="360"/>
      </w:pPr>
    </w:lvl>
    <w:lvl w:ilvl="5" w:tplc="440A001B" w:tentative="1">
      <w:start w:val="1"/>
      <w:numFmt w:val="lowerRoman"/>
      <w:lvlText w:val="%6."/>
      <w:lvlJc w:val="right"/>
      <w:pPr>
        <w:ind w:left="4811" w:hanging="180"/>
      </w:pPr>
    </w:lvl>
    <w:lvl w:ilvl="6" w:tplc="440A000F" w:tentative="1">
      <w:start w:val="1"/>
      <w:numFmt w:val="decimal"/>
      <w:lvlText w:val="%7."/>
      <w:lvlJc w:val="left"/>
      <w:pPr>
        <w:ind w:left="5531" w:hanging="360"/>
      </w:pPr>
    </w:lvl>
    <w:lvl w:ilvl="7" w:tplc="440A0019" w:tentative="1">
      <w:start w:val="1"/>
      <w:numFmt w:val="lowerLetter"/>
      <w:lvlText w:val="%8."/>
      <w:lvlJc w:val="left"/>
      <w:pPr>
        <w:ind w:left="6251" w:hanging="360"/>
      </w:pPr>
    </w:lvl>
    <w:lvl w:ilvl="8" w:tplc="4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CA34F67"/>
    <w:multiLevelType w:val="hybridMultilevel"/>
    <w:tmpl w:val="EB585296"/>
    <w:lvl w:ilvl="0" w:tplc="440A0019">
      <w:start w:val="1"/>
      <w:numFmt w:val="lowerLetter"/>
      <w:lvlText w:val="%1."/>
      <w:lvlJc w:val="left"/>
      <w:pPr>
        <w:ind w:left="2224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84" w:hanging="360"/>
      </w:pPr>
    </w:lvl>
    <w:lvl w:ilvl="2" w:tplc="440A001B">
      <w:start w:val="1"/>
      <w:numFmt w:val="lowerRoman"/>
      <w:lvlText w:val="%3."/>
      <w:lvlJc w:val="right"/>
      <w:pPr>
        <w:ind w:left="3304" w:hanging="180"/>
      </w:pPr>
    </w:lvl>
    <w:lvl w:ilvl="3" w:tplc="440A000F" w:tentative="1">
      <w:start w:val="1"/>
      <w:numFmt w:val="decimal"/>
      <w:lvlText w:val="%4."/>
      <w:lvlJc w:val="left"/>
      <w:pPr>
        <w:ind w:left="4024" w:hanging="360"/>
      </w:pPr>
    </w:lvl>
    <w:lvl w:ilvl="4" w:tplc="440A0019" w:tentative="1">
      <w:start w:val="1"/>
      <w:numFmt w:val="lowerLetter"/>
      <w:lvlText w:val="%5."/>
      <w:lvlJc w:val="left"/>
      <w:pPr>
        <w:ind w:left="4744" w:hanging="360"/>
      </w:pPr>
    </w:lvl>
    <w:lvl w:ilvl="5" w:tplc="440A001B" w:tentative="1">
      <w:start w:val="1"/>
      <w:numFmt w:val="lowerRoman"/>
      <w:lvlText w:val="%6."/>
      <w:lvlJc w:val="right"/>
      <w:pPr>
        <w:ind w:left="5464" w:hanging="180"/>
      </w:pPr>
    </w:lvl>
    <w:lvl w:ilvl="6" w:tplc="440A000F" w:tentative="1">
      <w:start w:val="1"/>
      <w:numFmt w:val="decimal"/>
      <w:lvlText w:val="%7."/>
      <w:lvlJc w:val="left"/>
      <w:pPr>
        <w:ind w:left="6184" w:hanging="360"/>
      </w:pPr>
    </w:lvl>
    <w:lvl w:ilvl="7" w:tplc="440A0019" w:tentative="1">
      <w:start w:val="1"/>
      <w:numFmt w:val="lowerLetter"/>
      <w:lvlText w:val="%8."/>
      <w:lvlJc w:val="left"/>
      <w:pPr>
        <w:ind w:left="6904" w:hanging="360"/>
      </w:pPr>
    </w:lvl>
    <w:lvl w:ilvl="8" w:tplc="440A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9">
    <w:nsid w:val="1CA82192"/>
    <w:multiLevelType w:val="multilevel"/>
    <w:tmpl w:val="4422401E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>
    <w:nsid w:val="1CDE2554"/>
    <w:multiLevelType w:val="hybridMultilevel"/>
    <w:tmpl w:val="EB585296"/>
    <w:lvl w:ilvl="0" w:tplc="440A0019">
      <w:start w:val="1"/>
      <w:numFmt w:val="lowerLetter"/>
      <w:lvlText w:val="%1."/>
      <w:lvlJc w:val="left"/>
      <w:pPr>
        <w:ind w:left="180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DC42426"/>
    <w:multiLevelType w:val="hybridMultilevel"/>
    <w:tmpl w:val="F156013E"/>
    <w:lvl w:ilvl="0" w:tplc="440A0019">
      <w:start w:val="1"/>
      <w:numFmt w:val="lowerLetter"/>
      <w:lvlText w:val="%1."/>
      <w:lvlJc w:val="left"/>
      <w:pPr>
        <w:ind w:left="1152" w:hanging="360"/>
      </w:pPr>
    </w:lvl>
    <w:lvl w:ilvl="1" w:tplc="440A0019" w:tentative="1">
      <w:start w:val="1"/>
      <w:numFmt w:val="lowerLetter"/>
      <w:lvlText w:val="%2."/>
      <w:lvlJc w:val="left"/>
      <w:pPr>
        <w:ind w:left="1872" w:hanging="360"/>
      </w:pPr>
    </w:lvl>
    <w:lvl w:ilvl="2" w:tplc="440A001B" w:tentative="1">
      <w:start w:val="1"/>
      <w:numFmt w:val="lowerRoman"/>
      <w:lvlText w:val="%3."/>
      <w:lvlJc w:val="right"/>
      <w:pPr>
        <w:ind w:left="2592" w:hanging="180"/>
      </w:pPr>
    </w:lvl>
    <w:lvl w:ilvl="3" w:tplc="440A000F" w:tentative="1">
      <w:start w:val="1"/>
      <w:numFmt w:val="decimal"/>
      <w:lvlText w:val="%4."/>
      <w:lvlJc w:val="left"/>
      <w:pPr>
        <w:ind w:left="3312" w:hanging="360"/>
      </w:pPr>
    </w:lvl>
    <w:lvl w:ilvl="4" w:tplc="440A0019" w:tentative="1">
      <w:start w:val="1"/>
      <w:numFmt w:val="lowerLetter"/>
      <w:lvlText w:val="%5."/>
      <w:lvlJc w:val="left"/>
      <w:pPr>
        <w:ind w:left="4032" w:hanging="360"/>
      </w:pPr>
    </w:lvl>
    <w:lvl w:ilvl="5" w:tplc="440A001B" w:tentative="1">
      <w:start w:val="1"/>
      <w:numFmt w:val="lowerRoman"/>
      <w:lvlText w:val="%6."/>
      <w:lvlJc w:val="right"/>
      <w:pPr>
        <w:ind w:left="4752" w:hanging="180"/>
      </w:pPr>
    </w:lvl>
    <w:lvl w:ilvl="6" w:tplc="440A000F" w:tentative="1">
      <w:start w:val="1"/>
      <w:numFmt w:val="decimal"/>
      <w:lvlText w:val="%7."/>
      <w:lvlJc w:val="left"/>
      <w:pPr>
        <w:ind w:left="5472" w:hanging="360"/>
      </w:pPr>
    </w:lvl>
    <w:lvl w:ilvl="7" w:tplc="440A0019" w:tentative="1">
      <w:start w:val="1"/>
      <w:numFmt w:val="lowerLetter"/>
      <w:lvlText w:val="%8."/>
      <w:lvlJc w:val="left"/>
      <w:pPr>
        <w:ind w:left="6192" w:hanging="360"/>
      </w:pPr>
    </w:lvl>
    <w:lvl w:ilvl="8" w:tplc="44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>
    <w:nsid w:val="1FA36FB4"/>
    <w:multiLevelType w:val="hybridMultilevel"/>
    <w:tmpl w:val="D6E80B78"/>
    <w:lvl w:ilvl="0" w:tplc="6F0EDE82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2546F"/>
    <w:multiLevelType w:val="hybridMultilevel"/>
    <w:tmpl w:val="CAB03756"/>
    <w:lvl w:ilvl="0" w:tplc="23A6EE2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8F446A"/>
    <w:multiLevelType w:val="hybridMultilevel"/>
    <w:tmpl w:val="917CDA1C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D77D28"/>
    <w:multiLevelType w:val="multilevel"/>
    <w:tmpl w:val="93DC0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Theme="minorHAnsi" w:eastAsia="Times New Roman" w:hAnsiTheme="minorHAnsi" w:cs="Times New Roman" w:hint="default"/>
      </w:rPr>
    </w:lvl>
    <w:lvl w:ilvl="3">
      <w:start w:val="1"/>
      <w:numFmt w:val="lowerRoman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5667038"/>
    <w:multiLevelType w:val="hybridMultilevel"/>
    <w:tmpl w:val="EB585296"/>
    <w:lvl w:ilvl="0" w:tplc="440A0019">
      <w:start w:val="1"/>
      <w:numFmt w:val="lowerLetter"/>
      <w:lvlText w:val="%1."/>
      <w:lvlJc w:val="left"/>
      <w:pPr>
        <w:ind w:left="180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B260E05"/>
    <w:multiLevelType w:val="multilevel"/>
    <w:tmpl w:val="93DC0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Theme="minorHAnsi" w:eastAsia="Times New Roman" w:hAnsiTheme="minorHAnsi" w:cs="Times New Roman" w:hint="default"/>
      </w:rPr>
    </w:lvl>
    <w:lvl w:ilvl="3">
      <w:start w:val="1"/>
      <w:numFmt w:val="lowerRoman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DA3F64"/>
    <w:multiLevelType w:val="multilevel"/>
    <w:tmpl w:val="6C80E760"/>
    <w:lvl w:ilvl="0">
      <w:start w:val="1"/>
      <w:numFmt w:val="lowerRoman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36" w:hanging="180"/>
      </w:pPr>
      <w:rPr>
        <w:rFonts w:hint="default"/>
      </w:rPr>
    </w:lvl>
  </w:abstractNum>
  <w:abstractNum w:abstractNumId="19">
    <w:nsid w:val="2F4F173F"/>
    <w:multiLevelType w:val="hybridMultilevel"/>
    <w:tmpl w:val="EF7C1D86"/>
    <w:lvl w:ilvl="0" w:tplc="FAE6E398">
      <w:start w:val="10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447353C"/>
    <w:multiLevelType w:val="multilevel"/>
    <w:tmpl w:val="CF9C1F10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14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1">
    <w:nsid w:val="35A65299"/>
    <w:multiLevelType w:val="multilevel"/>
    <w:tmpl w:val="43C89A4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>
    <w:nsid w:val="3FCC3720"/>
    <w:multiLevelType w:val="hybridMultilevel"/>
    <w:tmpl w:val="E91EC9FE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570166"/>
    <w:multiLevelType w:val="multilevel"/>
    <w:tmpl w:val="8D207D5E"/>
    <w:lvl w:ilvl="0">
      <w:start w:val="1"/>
      <w:numFmt w:val="lowerRoman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rFonts w:hint="default"/>
      </w:rPr>
    </w:lvl>
  </w:abstractNum>
  <w:abstractNum w:abstractNumId="24">
    <w:nsid w:val="408E47D6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57F68B1"/>
    <w:multiLevelType w:val="hybridMultilevel"/>
    <w:tmpl w:val="214E25EA"/>
    <w:lvl w:ilvl="0" w:tplc="440A0019">
      <w:start w:val="1"/>
      <w:numFmt w:val="lowerLetter"/>
      <w:lvlText w:val="%1."/>
      <w:lvlJc w:val="left"/>
      <w:pPr>
        <w:ind w:left="2224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84" w:hanging="360"/>
      </w:pPr>
    </w:lvl>
    <w:lvl w:ilvl="2" w:tplc="440A001B">
      <w:start w:val="1"/>
      <w:numFmt w:val="lowerRoman"/>
      <w:lvlText w:val="%3."/>
      <w:lvlJc w:val="right"/>
      <w:pPr>
        <w:ind w:left="3304" w:hanging="180"/>
      </w:pPr>
    </w:lvl>
    <w:lvl w:ilvl="3" w:tplc="440A000F" w:tentative="1">
      <w:start w:val="1"/>
      <w:numFmt w:val="decimal"/>
      <w:lvlText w:val="%4."/>
      <w:lvlJc w:val="left"/>
      <w:pPr>
        <w:ind w:left="4024" w:hanging="360"/>
      </w:pPr>
    </w:lvl>
    <w:lvl w:ilvl="4" w:tplc="440A0019" w:tentative="1">
      <w:start w:val="1"/>
      <w:numFmt w:val="lowerLetter"/>
      <w:lvlText w:val="%5."/>
      <w:lvlJc w:val="left"/>
      <w:pPr>
        <w:ind w:left="4744" w:hanging="360"/>
      </w:pPr>
    </w:lvl>
    <w:lvl w:ilvl="5" w:tplc="440A001B" w:tentative="1">
      <w:start w:val="1"/>
      <w:numFmt w:val="lowerRoman"/>
      <w:lvlText w:val="%6."/>
      <w:lvlJc w:val="right"/>
      <w:pPr>
        <w:ind w:left="5464" w:hanging="180"/>
      </w:pPr>
    </w:lvl>
    <w:lvl w:ilvl="6" w:tplc="440A000F" w:tentative="1">
      <w:start w:val="1"/>
      <w:numFmt w:val="decimal"/>
      <w:lvlText w:val="%7."/>
      <w:lvlJc w:val="left"/>
      <w:pPr>
        <w:ind w:left="6184" w:hanging="360"/>
      </w:pPr>
    </w:lvl>
    <w:lvl w:ilvl="7" w:tplc="440A0019" w:tentative="1">
      <w:start w:val="1"/>
      <w:numFmt w:val="lowerLetter"/>
      <w:lvlText w:val="%8."/>
      <w:lvlJc w:val="left"/>
      <w:pPr>
        <w:ind w:left="6904" w:hanging="360"/>
      </w:pPr>
    </w:lvl>
    <w:lvl w:ilvl="8" w:tplc="440A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26">
    <w:nsid w:val="48CB5B33"/>
    <w:multiLevelType w:val="multilevel"/>
    <w:tmpl w:val="0AD85D6E"/>
    <w:lvl w:ilvl="0">
      <w:start w:val="1"/>
      <w:numFmt w:val="lowerRoman"/>
      <w:lvlText w:val="%1."/>
      <w:lvlJc w:val="right"/>
      <w:pPr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36" w:hanging="180"/>
      </w:pPr>
      <w:rPr>
        <w:rFonts w:hint="default"/>
      </w:rPr>
    </w:lvl>
  </w:abstractNum>
  <w:abstractNum w:abstractNumId="27">
    <w:nsid w:val="4ABD7B1C"/>
    <w:multiLevelType w:val="multilevel"/>
    <w:tmpl w:val="7E7AA7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4F0D75B2"/>
    <w:multiLevelType w:val="hybridMultilevel"/>
    <w:tmpl w:val="E8048B0C"/>
    <w:lvl w:ilvl="0" w:tplc="4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41A387A"/>
    <w:multiLevelType w:val="multilevel"/>
    <w:tmpl w:val="BDF62B04"/>
    <w:lvl w:ilvl="0">
      <w:start w:val="1"/>
      <w:numFmt w:val="lowerRoman"/>
      <w:lvlText w:val="%1."/>
      <w:lvlJc w:val="right"/>
      <w:pPr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36" w:hanging="180"/>
      </w:pPr>
      <w:rPr>
        <w:rFonts w:hint="default"/>
      </w:rPr>
    </w:lvl>
  </w:abstractNum>
  <w:abstractNum w:abstractNumId="30">
    <w:nsid w:val="55894211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66C280F"/>
    <w:multiLevelType w:val="multilevel"/>
    <w:tmpl w:val="82BAAA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1"/>
      <w:numFmt w:val="lowerLetter"/>
      <w:lvlText w:val="%3."/>
      <w:lvlJc w:val="left"/>
      <w:pPr>
        <w:ind w:left="1224" w:hanging="504"/>
      </w:pPr>
      <w:rPr>
        <w:rFonts w:asciiTheme="minorHAnsi" w:eastAsia="Times New Roman" w:hAnsiTheme="minorHAnsi" w:cs="Times New Roman" w:hint="default"/>
      </w:rPr>
    </w:lvl>
    <w:lvl w:ilvl="3">
      <w:start w:val="1"/>
      <w:numFmt w:val="lowerRoman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71503B2"/>
    <w:multiLevelType w:val="hybridMultilevel"/>
    <w:tmpl w:val="F31623FC"/>
    <w:lvl w:ilvl="0" w:tplc="440A0019">
      <w:start w:val="1"/>
      <w:numFmt w:val="lowerLetter"/>
      <w:lvlText w:val="%1."/>
      <w:lvlJc w:val="left"/>
      <w:pPr>
        <w:ind w:left="2224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84" w:hanging="360"/>
      </w:pPr>
    </w:lvl>
    <w:lvl w:ilvl="2" w:tplc="E2265376">
      <w:start w:val="1"/>
      <w:numFmt w:val="lowerRoman"/>
      <w:lvlText w:val="%3."/>
      <w:lvlJc w:val="left"/>
      <w:pPr>
        <w:ind w:left="3304" w:hanging="180"/>
      </w:pPr>
      <w:rPr>
        <w:rFonts w:hint="default"/>
      </w:rPr>
    </w:lvl>
    <w:lvl w:ilvl="3" w:tplc="440A000F" w:tentative="1">
      <w:start w:val="1"/>
      <w:numFmt w:val="decimal"/>
      <w:lvlText w:val="%4."/>
      <w:lvlJc w:val="left"/>
      <w:pPr>
        <w:ind w:left="4024" w:hanging="360"/>
      </w:pPr>
    </w:lvl>
    <w:lvl w:ilvl="4" w:tplc="440A0019" w:tentative="1">
      <w:start w:val="1"/>
      <w:numFmt w:val="lowerLetter"/>
      <w:lvlText w:val="%5."/>
      <w:lvlJc w:val="left"/>
      <w:pPr>
        <w:ind w:left="4744" w:hanging="360"/>
      </w:pPr>
    </w:lvl>
    <w:lvl w:ilvl="5" w:tplc="440A001B" w:tentative="1">
      <w:start w:val="1"/>
      <w:numFmt w:val="lowerRoman"/>
      <w:lvlText w:val="%6."/>
      <w:lvlJc w:val="right"/>
      <w:pPr>
        <w:ind w:left="5464" w:hanging="180"/>
      </w:pPr>
    </w:lvl>
    <w:lvl w:ilvl="6" w:tplc="440A000F" w:tentative="1">
      <w:start w:val="1"/>
      <w:numFmt w:val="decimal"/>
      <w:lvlText w:val="%7."/>
      <w:lvlJc w:val="left"/>
      <w:pPr>
        <w:ind w:left="6184" w:hanging="360"/>
      </w:pPr>
    </w:lvl>
    <w:lvl w:ilvl="7" w:tplc="440A0019" w:tentative="1">
      <w:start w:val="1"/>
      <w:numFmt w:val="lowerLetter"/>
      <w:lvlText w:val="%8."/>
      <w:lvlJc w:val="left"/>
      <w:pPr>
        <w:ind w:left="6904" w:hanging="360"/>
      </w:pPr>
    </w:lvl>
    <w:lvl w:ilvl="8" w:tplc="440A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33">
    <w:nsid w:val="5A56614E"/>
    <w:multiLevelType w:val="multilevel"/>
    <w:tmpl w:val="CF78B240"/>
    <w:lvl w:ilvl="0">
      <w:start w:val="1"/>
      <w:numFmt w:val="lowerRoman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rFonts w:hint="default"/>
      </w:rPr>
    </w:lvl>
  </w:abstractNum>
  <w:abstractNum w:abstractNumId="34">
    <w:nsid w:val="602C311F"/>
    <w:multiLevelType w:val="hybridMultilevel"/>
    <w:tmpl w:val="A02058F0"/>
    <w:lvl w:ilvl="0" w:tplc="440A0019">
      <w:start w:val="1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817696"/>
    <w:multiLevelType w:val="hybridMultilevel"/>
    <w:tmpl w:val="52D05C0A"/>
    <w:lvl w:ilvl="0" w:tplc="440A0019">
      <w:start w:val="1"/>
      <w:numFmt w:val="lowerLetter"/>
      <w:lvlText w:val="%1."/>
      <w:lvlJc w:val="left"/>
      <w:pPr>
        <w:ind w:left="1152" w:hanging="360"/>
      </w:pPr>
    </w:lvl>
    <w:lvl w:ilvl="1" w:tplc="440A0019" w:tentative="1">
      <w:start w:val="1"/>
      <w:numFmt w:val="lowerLetter"/>
      <w:lvlText w:val="%2."/>
      <w:lvlJc w:val="left"/>
      <w:pPr>
        <w:ind w:left="1872" w:hanging="360"/>
      </w:pPr>
    </w:lvl>
    <w:lvl w:ilvl="2" w:tplc="440A001B" w:tentative="1">
      <w:start w:val="1"/>
      <w:numFmt w:val="lowerRoman"/>
      <w:lvlText w:val="%3."/>
      <w:lvlJc w:val="right"/>
      <w:pPr>
        <w:ind w:left="2592" w:hanging="180"/>
      </w:pPr>
    </w:lvl>
    <w:lvl w:ilvl="3" w:tplc="440A000F" w:tentative="1">
      <w:start w:val="1"/>
      <w:numFmt w:val="decimal"/>
      <w:lvlText w:val="%4."/>
      <w:lvlJc w:val="left"/>
      <w:pPr>
        <w:ind w:left="3312" w:hanging="360"/>
      </w:pPr>
    </w:lvl>
    <w:lvl w:ilvl="4" w:tplc="440A0019" w:tentative="1">
      <w:start w:val="1"/>
      <w:numFmt w:val="lowerLetter"/>
      <w:lvlText w:val="%5."/>
      <w:lvlJc w:val="left"/>
      <w:pPr>
        <w:ind w:left="4032" w:hanging="360"/>
      </w:pPr>
    </w:lvl>
    <w:lvl w:ilvl="5" w:tplc="440A001B" w:tentative="1">
      <w:start w:val="1"/>
      <w:numFmt w:val="lowerRoman"/>
      <w:lvlText w:val="%6."/>
      <w:lvlJc w:val="right"/>
      <w:pPr>
        <w:ind w:left="4752" w:hanging="180"/>
      </w:pPr>
    </w:lvl>
    <w:lvl w:ilvl="6" w:tplc="440A000F" w:tentative="1">
      <w:start w:val="1"/>
      <w:numFmt w:val="decimal"/>
      <w:lvlText w:val="%7."/>
      <w:lvlJc w:val="left"/>
      <w:pPr>
        <w:ind w:left="5472" w:hanging="360"/>
      </w:pPr>
    </w:lvl>
    <w:lvl w:ilvl="7" w:tplc="440A0019" w:tentative="1">
      <w:start w:val="1"/>
      <w:numFmt w:val="lowerLetter"/>
      <w:lvlText w:val="%8."/>
      <w:lvlJc w:val="left"/>
      <w:pPr>
        <w:ind w:left="6192" w:hanging="360"/>
      </w:pPr>
    </w:lvl>
    <w:lvl w:ilvl="8" w:tplc="44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6">
    <w:nsid w:val="63F85E8A"/>
    <w:multiLevelType w:val="multilevel"/>
    <w:tmpl w:val="FFD8CA8A"/>
    <w:lvl w:ilvl="0">
      <w:start w:val="1"/>
      <w:numFmt w:val="lowerRoman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rFonts w:hint="default"/>
      </w:rPr>
    </w:lvl>
  </w:abstractNum>
  <w:abstractNum w:abstractNumId="37">
    <w:nsid w:val="69B22771"/>
    <w:multiLevelType w:val="multilevel"/>
    <w:tmpl w:val="B67C25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8">
    <w:nsid w:val="6A772424"/>
    <w:multiLevelType w:val="multilevel"/>
    <w:tmpl w:val="566CC766"/>
    <w:lvl w:ilvl="0">
      <w:start w:val="1"/>
      <w:numFmt w:val="lowerRoman"/>
      <w:lvlText w:val="%1."/>
      <w:lvlJc w:val="right"/>
      <w:pPr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36" w:hanging="180"/>
      </w:pPr>
      <w:rPr>
        <w:rFonts w:hint="default"/>
      </w:rPr>
    </w:lvl>
  </w:abstractNum>
  <w:abstractNum w:abstractNumId="39">
    <w:nsid w:val="6D361097"/>
    <w:multiLevelType w:val="hybridMultilevel"/>
    <w:tmpl w:val="5A328598"/>
    <w:lvl w:ilvl="0" w:tplc="440A001B">
      <w:start w:val="1"/>
      <w:numFmt w:val="low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F50F03"/>
    <w:multiLevelType w:val="multilevel"/>
    <w:tmpl w:val="2ABAA442"/>
    <w:lvl w:ilvl="0">
      <w:start w:val="1"/>
      <w:numFmt w:val="lowerRoman"/>
      <w:lvlText w:val="%1."/>
      <w:lvlJc w:val="right"/>
      <w:pPr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36" w:hanging="180"/>
      </w:pPr>
      <w:rPr>
        <w:rFonts w:hint="default"/>
      </w:rPr>
    </w:lvl>
  </w:abstractNum>
  <w:abstractNum w:abstractNumId="41">
    <w:nsid w:val="6F5B4FC0"/>
    <w:multiLevelType w:val="multilevel"/>
    <w:tmpl w:val="6416F7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Theme="minorHAnsi" w:eastAsia="Times New Roman" w:hAnsiTheme="minorHAnsi" w:cs="Times New Roman"/>
      </w:rPr>
    </w:lvl>
    <w:lvl w:ilvl="3">
      <w:start w:val="1"/>
      <w:numFmt w:val="lowerRoman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6D5128D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94E64F9"/>
    <w:multiLevelType w:val="hybridMultilevel"/>
    <w:tmpl w:val="E048CE1E"/>
    <w:lvl w:ilvl="0" w:tplc="08C4BD92">
      <w:start w:val="1"/>
      <w:numFmt w:val="lowerLetter"/>
      <w:lvlText w:val="%1."/>
      <w:lvlJc w:val="left"/>
      <w:pPr>
        <w:ind w:left="1800" w:hanging="720"/>
      </w:pPr>
      <w:rPr>
        <w:rFonts w:asciiTheme="minorHAnsi" w:eastAsia="Times New Roman" w:hAnsiTheme="minorHAnsi" w:cs="Times New Roman"/>
      </w:rPr>
    </w:lvl>
    <w:lvl w:ilvl="1" w:tplc="440A0019">
      <w:start w:val="1"/>
      <w:numFmt w:val="lowerLetter"/>
      <w:lvlText w:val="%2."/>
      <w:lvlJc w:val="left"/>
      <w:pPr>
        <w:ind w:left="2160" w:hanging="360"/>
      </w:pPr>
    </w:lvl>
    <w:lvl w:ilvl="2" w:tplc="440A001B">
      <w:start w:val="1"/>
      <w:numFmt w:val="lowerRoman"/>
      <w:lvlText w:val="%3."/>
      <w:lvlJc w:val="right"/>
      <w:pPr>
        <w:ind w:left="2880" w:hanging="180"/>
      </w:pPr>
    </w:lvl>
    <w:lvl w:ilvl="3" w:tplc="440A000F">
      <w:start w:val="1"/>
      <w:numFmt w:val="decimal"/>
      <w:lvlText w:val="%4."/>
      <w:lvlJc w:val="left"/>
      <w:pPr>
        <w:ind w:left="3600" w:hanging="360"/>
      </w:pPr>
    </w:lvl>
    <w:lvl w:ilvl="4" w:tplc="440A0019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96B4D26"/>
    <w:multiLevelType w:val="multilevel"/>
    <w:tmpl w:val="C48A83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5">
    <w:nsid w:val="7A654001"/>
    <w:multiLevelType w:val="multilevel"/>
    <w:tmpl w:val="81D401D0"/>
    <w:lvl w:ilvl="0">
      <w:start w:val="1"/>
      <w:numFmt w:val="lowerRoman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rFonts w:hint="default"/>
      </w:rPr>
    </w:lvl>
  </w:abstractNum>
  <w:abstractNum w:abstractNumId="46">
    <w:nsid w:val="7D0C7F2F"/>
    <w:multiLevelType w:val="multilevel"/>
    <w:tmpl w:val="01128C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3"/>
  </w:num>
  <w:num w:numId="2">
    <w:abstractNumId w:val="3"/>
  </w:num>
  <w:num w:numId="3">
    <w:abstractNumId w:val="8"/>
  </w:num>
  <w:num w:numId="4">
    <w:abstractNumId w:val="46"/>
  </w:num>
  <w:num w:numId="5">
    <w:abstractNumId w:val="18"/>
  </w:num>
  <w:num w:numId="6">
    <w:abstractNumId w:val="45"/>
  </w:num>
  <w:num w:numId="7">
    <w:abstractNumId w:val="36"/>
  </w:num>
  <w:num w:numId="8">
    <w:abstractNumId w:val="33"/>
  </w:num>
  <w:num w:numId="9">
    <w:abstractNumId w:val="24"/>
  </w:num>
  <w:num w:numId="10">
    <w:abstractNumId w:val="22"/>
  </w:num>
  <w:num w:numId="11">
    <w:abstractNumId w:val="20"/>
  </w:num>
  <w:num w:numId="12">
    <w:abstractNumId w:val="12"/>
  </w:num>
  <w:num w:numId="13">
    <w:abstractNumId w:val="17"/>
  </w:num>
  <w:num w:numId="14">
    <w:abstractNumId w:val="41"/>
  </w:num>
  <w:num w:numId="15">
    <w:abstractNumId w:val="31"/>
  </w:num>
  <w:num w:numId="16">
    <w:abstractNumId w:val="15"/>
  </w:num>
  <w:num w:numId="17">
    <w:abstractNumId w:val="2"/>
  </w:num>
  <w:num w:numId="18">
    <w:abstractNumId w:val="4"/>
  </w:num>
  <w:num w:numId="19">
    <w:abstractNumId w:val="5"/>
  </w:num>
  <w:num w:numId="20">
    <w:abstractNumId w:val="6"/>
  </w:num>
  <w:num w:numId="21">
    <w:abstractNumId w:val="19"/>
  </w:num>
  <w:num w:numId="22">
    <w:abstractNumId w:val="21"/>
  </w:num>
  <w:num w:numId="23">
    <w:abstractNumId w:val="34"/>
  </w:num>
  <w:num w:numId="24">
    <w:abstractNumId w:val="39"/>
  </w:num>
  <w:num w:numId="25">
    <w:abstractNumId w:val="13"/>
  </w:num>
  <w:num w:numId="26">
    <w:abstractNumId w:val="16"/>
  </w:num>
  <w:num w:numId="27">
    <w:abstractNumId w:val="10"/>
  </w:num>
  <w:num w:numId="28">
    <w:abstractNumId w:val="14"/>
  </w:num>
  <w:num w:numId="29">
    <w:abstractNumId w:val="9"/>
  </w:num>
  <w:num w:numId="30">
    <w:abstractNumId w:val="37"/>
  </w:num>
  <w:num w:numId="31">
    <w:abstractNumId w:val="1"/>
  </w:num>
  <w:num w:numId="32">
    <w:abstractNumId w:val="26"/>
  </w:num>
  <w:num w:numId="33">
    <w:abstractNumId w:val="38"/>
  </w:num>
  <w:num w:numId="34">
    <w:abstractNumId w:val="29"/>
  </w:num>
  <w:num w:numId="35">
    <w:abstractNumId w:val="40"/>
  </w:num>
  <w:num w:numId="36">
    <w:abstractNumId w:val="23"/>
  </w:num>
  <w:num w:numId="37">
    <w:abstractNumId w:val="25"/>
  </w:num>
  <w:num w:numId="38">
    <w:abstractNumId w:val="32"/>
  </w:num>
  <w:num w:numId="39">
    <w:abstractNumId w:val="27"/>
  </w:num>
  <w:num w:numId="40">
    <w:abstractNumId w:val="44"/>
  </w:num>
  <w:num w:numId="41">
    <w:abstractNumId w:val="7"/>
  </w:num>
  <w:num w:numId="42">
    <w:abstractNumId w:val="0"/>
  </w:num>
  <w:num w:numId="43">
    <w:abstractNumId w:val="28"/>
  </w:num>
  <w:num w:numId="44">
    <w:abstractNumId w:val="42"/>
  </w:num>
  <w:num w:numId="45">
    <w:abstractNumId w:val="11"/>
  </w:num>
  <w:num w:numId="46">
    <w:abstractNumId w:val="30"/>
  </w:num>
  <w:num w:numId="47">
    <w:abstractNumId w:val="3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6E10E6"/>
    <w:rsid w:val="00001F79"/>
    <w:rsid w:val="00002331"/>
    <w:rsid w:val="00011A64"/>
    <w:rsid w:val="000140FC"/>
    <w:rsid w:val="00017F87"/>
    <w:rsid w:val="00020AA3"/>
    <w:rsid w:val="00020BBC"/>
    <w:rsid w:val="00023443"/>
    <w:rsid w:val="00024810"/>
    <w:rsid w:val="00031824"/>
    <w:rsid w:val="00031AF7"/>
    <w:rsid w:val="000324BA"/>
    <w:rsid w:val="000412FB"/>
    <w:rsid w:val="00044B0A"/>
    <w:rsid w:val="00055C9E"/>
    <w:rsid w:val="0005646B"/>
    <w:rsid w:val="000674D9"/>
    <w:rsid w:val="00072FCE"/>
    <w:rsid w:val="00073096"/>
    <w:rsid w:val="00073C5C"/>
    <w:rsid w:val="00095B89"/>
    <w:rsid w:val="000971CC"/>
    <w:rsid w:val="000B012B"/>
    <w:rsid w:val="000B2ADA"/>
    <w:rsid w:val="000D0938"/>
    <w:rsid w:val="000D1183"/>
    <w:rsid w:val="000D7473"/>
    <w:rsid w:val="000E30FE"/>
    <w:rsid w:val="000E5612"/>
    <w:rsid w:val="000E6763"/>
    <w:rsid w:val="000F1182"/>
    <w:rsid w:val="000F2BA6"/>
    <w:rsid w:val="000F4328"/>
    <w:rsid w:val="00100335"/>
    <w:rsid w:val="00102D22"/>
    <w:rsid w:val="00107E66"/>
    <w:rsid w:val="00116A67"/>
    <w:rsid w:val="00120BCD"/>
    <w:rsid w:val="00132446"/>
    <w:rsid w:val="00132C10"/>
    <w:rsid w:val="00133D3C"/>
    <w:rsid w:val="00136C7A"/>
    <w:rsid w:val="00140D68"/>
    <w:rsid w:val="00153EED"/>
    <w:rsid w:val="00154CC5"/>
    <w:rsid w:val="0016060A"/>
    <w:rsid w:val="00163375"/>
    <w:rsid w:val="00166F7F"/>
    <w:rsid w:val="001711F2"/>
    <w:rsid w:val="00176838"/>
    <w:rsid w:val="00176D83"/>
    <w:rsid w:val="00192369"/>
    <w:rsid w:val="00195B6A"/>
    <w:rsid w:val="001A3130"/>
    <w:rsid w:val="001A3B0C"/>
    <w:rsid w:val="001A3B7A"/>
    <w:rsid w:val="001A5BA2"/>
    <w:rsid w:val="001B61CD"/>
    <w:rsid w:val="001C5840"/>
    <w:rsid w:val="001D13F7"/>
    <w:rsid w:val="001D3DE3"/>
    <w:rsid w:val="001D48D8"/>
    <w:rsid w:val="001D686D"/>
    <w:rsid w:val="001E0065"/>
    <w:rsid w:val="001E2F37"/>
    <w:rsid w:val="001E471A"/>
    <w:rsid w:val="001E5E79"/>
    <w:rsid w:val="001F0BFD"/>
    <w:rsid w:val="001F18CD"/>
    <w:rsid w:val="001F4409"/>
    <w:rsid w:val="001F77F0"/>
    <w:rsid w:val="00201674"/>
    <w:rsid w:val="002078AD"/>
    <w:rsid w:val="00210F40"/>
    <w:rsid w:val="0021480F"/>
    <w:rsid w:val="00214D42"/>
    <w:rsid w:val="00216117"/>
    <w:rsid w:val="00221465"/>
    <w:rsid w:val="0022300C"/>
    <w:rsid w:val="00226E22"/>
    <w:rsid w:val="00227B65"/>
    <w:rsid w:val="00233E8D"/>
    <w:rsid w:val="002341BD"/>
    <w:rsid w:val="00235C40"/>
    <w:rsid w:val="002368C6"/>
    <w:rsid w:val="00240C34"/>
    <w:rsid w:val="0024237D"/>
    <w:rsid w:val="00245848"/>
    <w:rsid w:val="002579B1"/>
    <w:rsid w:val="00262DE5"/>
    <w:rsid w:val="00262E95"/>
    <w:rsid w:val="00264170"/>
    <w:rsid w:val="002711D2"/>
    <w:rsid w:val="00282EF5"/>
    <w:rsid w:val="002862BF"/>
    <w:rsid w:val="00295085"/>
    <w:rsid w:val="002A066D"/>
    <w:rsid w:val="002A19AB"/>
    <w:rsid w:val="002A412D"/>
    <w:rsid w:val="002A7161"/>
    <w:rsid w:val="002A7D17"/>
    <w:rsid w:val="002B024E"/>
    <w:rsid w:val="002B165A"/>
    <w:rsid w:val="002C0206"/>
    <w:rsid w:val="002C10B7"/>
    <w:rsid w:val="002C149C"/>
    <w:rsid w:val="002C2718"/>
    <w:rsid w:val="002C3F26"/>
    <w:rsid w:val="002E274F"/>
    <w:rsid w:val="002E5384"/>
    <w:rsid w:val="002F23F5"/>
    <w:rsid w:val="002F60C6"/>
    <w:rsid w:val="002F6367"/>
    <w:rsid w:val="002F7148"/>
    <w:rsid w:val="0030068C"/>
    <w:rsid w:val="00302024"/>
    <w:rsid w:val="00304350"/>
    <w:rsid w:val="00307BF4"/>
    <w:rsid w:val="0032185E"/>
    <w:rsid w:val="00324765"/>
    <w:rsid w:val="00330359"/>
    <w:rsid w:val="003353FE"/>
    <w:rsid w:val="003408A2"/>
    <w:rsid w:val="00342518"/>
    <w:rsid w:val="003525C0"/>
    <w:rsid w:val="00352610"/>
    <w:rsid w:val="00354E60"/>
    <w:rsid w:val="00360981"/>
    <w:rsid w:val="00361840"/>
    <w:rsid w:val="0037628E"/>
    <w:rsid w:val="00386C1F"/>
    <w:rsid w:val="0039143C"/>
    <w:rsid w:val="003B029D"/>
    <w:rsid w:val="003B5AB6"/>
    <w:rsid w:val="003B5AB8"/>
    <w:rsid w:val="003C2E89"/>
    <w:rsid w:val="003D2A9E"/>
    <w:rsid w:val="003D2B46"/>
    <w:rsid w:val="003E2A8B"/>
    <w:rsid w:val="003E49F4"/>
    <w:rsid w:val="003E7E44"/>
    <w:rsid w:val="003F3B05"/>
    <w:rsid w:val="003F4F15"/>
    <w:rsid w:val="00423454"/>
    <w:rsid w:val="004263E5"/>
    <w:rsid w:val="004358C3"/>
    <w:rsid w:val="00441BC4"/>
    <w:rsid w:val="00442FD5"/>
    <w:rsid w:val="004500B5"/>
    <w:rsid w:val="0046258C"/>
    <w:rsid w:val="00462D74"/>
    <w:rsid w:val="00467F5B"/>
    <w:rsid w:val="00473730"/>
    <w:rsid w:val="00480E29"/>
    <w:rsid w:val="004864A9"/>
    <w:rsid w:val="00487F8D"/>
    <w:rsid w:val="00497400"/>
    <w:rsid w:val="004A2E25"/>
    <w:rsid w:val="004A432E"/>
    <w:rsid w:val="004B0E69"/>
    <w:rsid w:val="004B33BC"/>
    <w:rsid w:val="004C0A24"/>
    <w:rsid w:val="004C1C5D"/>
    <w:rsid w:val="004C4B2A"/>
    <w:rsid w:val="004C6627"/>
    <w:rsid w:val="004D2398"/>
    <w:rsid w:val="004D3402"/>
    <w:rsid w:val="004E14C1"/>
    <w:rsid w:val="004E2A39"/>
    <w:rsid w:val="004E411B"/>
    <w:rsid w:val="004E67EA"/>
    <w:rsid w:val="004E7CA8"/>
    <w:rsid w:val="004F47AB"/>
    <w:rsid w:val="004F5534"/>
    <w:rsid w:val="004F721A"/>
    <w:rsid w:val="0050192A"/>
    <w:rsid w:val="005037CD"/>
    <w:rsid w:val="00504052"/>
    <w:rsid w:val="005049D4"/>
    <w:rsid w:val="00505296"/>
    <w:rsid w:val="00510776"/>
    <w:rsid w:val="00510AD0"/>
    <w:rsid w:val="00513257"/>
    <w:rsid w:val="0051405B"/>
    <w:rsid w:val="00515F23"/>
    <w:rsid w:val="0052157A"/>
    <w:rsid w:val="005224A9"/>
    <w:rsid w:val="00523433"/>
    <w:rsid w:val="00523ACF"/>
    <w:rsid w:val="005258AC"/>
    <w:rsid w:val="00525D6D"/>
    <w:rsid w:val="00527232"/>
    <w:rsid w:val="005509EA"/>
    <w:rsid w:val="00561EBC"/>
    <w:rsid w:val="005636B8"/>
    <w:rsid w:val="005719A4"/>
    <w:rsid w:val="005729E4"/>
    <w:rsid w:val="00576488"/>
    <w:rsid w:val="005813EB"/>
    <w:rsid w:val="00586589"/>
    <w:rsid w:val="005902CE"/>
    <w:rsid w:val="00591F64"/>
    <w:rsid w:val="00596B36"/>
    <w:rsid w:val="005A1212"/>
    <w:rsid w:val="005A2780"/>
    <w:rsid w:val="005A719C"/>
    <w:rsid w:val="005B0A49"/>
    <w:rsid w:val="005B7493"/>
    <w:rsid w:val="005C6990"/>
    <w:rsid w:val="005E25D5"/>
    <w:rsid w:val="005E584E"/>
    <w:rsid w:val="005E6C35"/>
    <w:rsid w:val="005E7D68"/>
    <w:rsid w:val="005F437E"/>
    <w:rsid w:val="00604BA9"/>
    <w:rsid w:val="00622883"/>
    <w:rsid w:val="00622FDC"/>
    <w:rsid w:val="00626395"/>
    <w:rsid w:val="00627646"/>
    <w:rsid w:val="00632313"/>
    <w:rsid w:val="00635D71"/>
    <w:rsid w:val="006404C6"/>
    <w:rsid w:val="006462C6"/>
    <w:rsid w:val="00652E61"/>
    <w:rsid w:val="00657559"/>
    <w:rsid w:val="006578D6"/>
    <w:rsid w:val="00664C79"/>
    <w:rsid w:val="0066708F"/>
    <w:rsid w:val="00667811"/>
    <w:rsid w:val="00672185"/>
    <w:rsid w:val="00674874"/>
    <w:rsid w:val="00682A28"/>
    <w:rsid w:val="00682DDC"/>
    <w:rsid w:val="006C067A"/>
    <w:rsid w:val="006D1C9D"/>
    <w:rsid w:val="006E10E6"/>
    <w:rsid w:val="006E18B6"/>
    <w:rsid w:val="006E5864"/>
    <w:rsid w:val="006F5C2D"/>
    <w:rsid w:val="006F7897"/>
    <w:rsid w:val="0070441E"/>
    <w:rsid w:val="0070642A"/>
    <w:rsid w:val="00706A85"/>
    <w:rsid w:val="007177C6"/>
    <w:rsid w:val="00731C3C"/>
    <w:rsid w:val="00733741"/>
    <w:rsid w:val="00757242"/>
    <w:rsid w:val="0076170A"/>
    <w:rsid w:val="00766247"/>
    <w:rsid w:val="00772D8B"/>
    <w:rsid w:val="00775121"/>
    <w:rsid w:val="00776EAD"/>
    <w:rsid w:val="00782A94"/>
    <w:rsid w:val="00792AD9"/>
    <w:rsid w:val="00797AED"/>
    <w:rsid w:val="007A3274"/>
    <w:rsid w:val="007A7011"/>
    <w:rsid w:val="007A7170"/>
    <w:rsid w:val="007B6657"/>
    <w:rsid w:val="007C09C0"/>
    <w:rsid w:val="007C395A"/>
    <w:rsid w:val="007C48BF"/>
    <w:rsid w:val="007C4A98"/>
    <w:rsid w:val="007D3B04"/>
    <w:rsid w:val="007D7A77"/>
    <w:rsid w:val="007E2FBC"/>
    <w:rsid w:val="007E4F40"/>
    <w:rsid w:val="007E5DAA"/>
    <w:rsid w:val="007F18DC"/>
    <w:rsid w:val="007F451A"/>
    <w:rsid w:val="008021C1"/>
    <w:rsid w:val="0081334B"/>
    <w:rsid w:val="00816A27"/>
    <w:rsid w:val="00824FA9"/>
    <w:rsid w:val="00825EA6"/>
    <w:rsid w:val="00830F4A"/>
    <w:rsid w:val="00844C05"/>
    <w:rsid w:val="008513DE"/>
    <w:rsid w:val="00855916"/>
    <w:rsid w:val="00867326"/>
    <w:rsid w:val="00883079"/>
    <w:rsid w:val="00897960"/>
    <w:rsid w:val="008A1B3B"/>
    <w:rsid w:val="008A53E1"/>
    <w:rsid w:val="008B0A22"/>
    <w:rsid w:val="008B4C7E"/>
    <w:rsid w:val="008B7FBD"/>
    <w:rsid w:val="008C38FB"/>
    <w:rsid w:val="008C79AA"/>
    <w:rsid w:val="008D128F"/>
    <w:rsid w:val="008D27AC"/>
    <w:rsid w:val="008D3A39"/>
    <w:rsid w:val="008D594E"/>
    <w:rsid w:val="008D71BD"/>
    <w:rsid w:val="008E7FAF"/>
    <w:rsid w:val="008F17C8"/>
    <w:rsid w:val="008F4D65"/>
    <w:rsid w:val="008F5A9B"/>
    <w:rsid w:val="008F751E"/>
    <w:rsid w:val="00904C5E"/>
    <w:rsid w:val="00907BA0"/>
    <w:rsid w:val="00910FA1"/>
    <w:rsid w:val="009134B5"/>
    <w:rsid w:val="00913850"/>
    <w:rsid w:val="00925168"/>
    <w:rsid w:val="00933D1C"/>
    <w:rsid w:val="009345DF"/>
    <w:rsid w:val="00956A71"/>
    <w:rsid w:val="00957DF7"/>
    <w:rsid w:val="00961D69"/>
    <w:rsid w:val="00961E93"/>
    <w:rsid w:val="009708FC"/>
    <w:rsid w:val="00974551"/>
    <w:rsid w:val="00997126"/>
    <w:rsid w:val="009A429C"/>
    <w:rsid w:val="009B6C3F"/>
    <w:rsid w:val="009B719C"/>
    <w:rsid w:val="009C0639"/>
    <w:rsid w:val="009D094D"/>
    <w:rsid w:val="009D3F32"/>
    <w:rsid w:val="009D634A"/>
    <w:rsid w:val="009E5035"/>
    <w:rsid w:val="009F041C"/>
    <w:rsid w:val="00A008DB"/>
    <w:rsid w:val="00A00B5A"/>
    <w:rsid w:val="00A017FE"/>
    <w:rsid w:val="00A16103"/>
    <w:rsid w:val="00A357CB"/>
    <w:rsid w:val="00A50432"/>
    <w:rsid w:val="00A65C83"/>
    <w:rsid w:val="00A66019"/>
    <w:rsid w:val="00A6619E"/>
    <w:rsid w:val="00A97566"/>
    <w:rsid w:val="00AA1EA5"/>
    <w:rsid w:val="00AA215B"/>
    <w:rsid w:val="00AA4B04"/>
    <w:rsid w:val="00AA790D"/>
    <w:rsid w:val="00AB4518"/>
    <w:rsid w:val="00AB7FF5"/>
    <w:rsid w:val="00AC47F9"/>
    <w:rsid w:val="00AC705E"/>
    <w:rsid w:val="00AD3ECA"/>
    <w:rsid w:val="00AE0FBD"/>
    <w:rsid w:val="00AE1524"/>
    <w:rsid w:val="00AF1DBB"/>
    <w:rsid w:val="00AF292C"/>
    <w:rsid w:val="00AF4127"/>
    <w:rsid w:val="00AF517A"/>
    <w:rsid w:val="00AF5F58"/>
    <w:rsid w:val="00AF71D0"/>
    <w:rsid w:val="00B02AA9"/>
    <w:rsid w:val="00B05365"/>
    <w:rsid w:val="00B05545"/>
    <w:rsid w:val="00B065CA"/>
    <w:rsid w:val="00B06E3C"/>
    <w:rsid w:val="00B10D66"/>
    <w:rsid w:val="00B128EC"/>
    <w:rsid w:val="00B147F5"/>
    <w:rsid w:val="00B205EB"/>
    <w:rsid w:val="00B33FCD"/>
    <w:rsid w:val="00B35861"/>
    <w:rsid w:val="00B36CF5"/>
    <w:rsid w:val="00B405C1"/>
    <w:rsid w:val="00B43DC4"/>
    <w:rsid w:val="00B447A1"/>
    <w:rsid w:val="00B456E3"/>
    <w:rsid w:val="00B50819"/>
    <w:rsid w:val="00B55C98"/>
    <w:rsid w:val="00B70BD8"/>
    <w:rsid w:val="00BA10F4"/>
    <w:rsid w:val="00BA42AE"/>
    <w:rsid w:val="00BA4E6F"/>
    <w:rsid w:val="00BA67E5"/>
    <w:rsid w:val="00BB056F"/>
    <w:rsid w:val="00BB082E"/>
    <w:rsid w:val="00BB715F"/>
    <w:rsid w:val="00BD209F"/>
    <w:rsid w:val="00BD31DA"/>
    <w:rsid w:val="00BE154B"/>
    <w:rsid w:val="00BE1C36"/>
    <w:rsid w:val="00BE596C"/>
    <w:rsid w:val="00BE5AE9"/>
    <w:rsid w:val="00BE5B03"/>
    <w:rsid w:val="00BE6C77"/>
    <w:rsid w:val="00BE7242"/>
    <w:rsid w:val="00BF1FB3"/>
    <w:rsid w:val="00BF4524"/>
    <w:rsid w:val="00BF48D3"/>
    <w:rsid w:val="00C0144A"/>
    <w:rsid w:val="00C015D5"/>
    <w:rsid w:val="00C1238A"/>
    <w:rsid w:val="00C133BB"/>
    <w:rsid w:val="00C1439B"/>
    <w:rsid w:val="00C15AE2"/>
    <w:rsid w:val="00C403BE"/>
    <w:rsid w:val="00C502AD"/>
    <w:rsid w:val="00C509AF"/>
    <w:rsid w:val="00C512C4"/>
    <w:rsid w:val="00C538DA"/>
    <w:rsid w:val="00C5566D"/>
    <w:rsid w:val="00C65626"/>
    <w:rsid w:val="00C6666D"/>
    <w:rsid w:val="00C70A74"/>
    <w:rsid w:val="00C726F4"/>
    <w:rsid w:val="00C75097"/>
    <w:rsid w:val="00C940D8"/>
    <w:rsid w:val="00CA03B4"/>
    <w:rsid w:val="00CA6ABC"/>
    <w:rsid w:val="00CB0271"/>
    <w:rsid w:val="00CB7D5F"/>
    <w:rsid w:val="00CC0FF4"/>
    <w:rsid w:val="00CC2A1D"/>
    <w:rsid w:val="00CD6EF2"/>
    <w:rsid w:val="00CE101A"/>
    <w:rsid w:val="00CE7411"/>
    <w:rsid w:val="00CF51B2"/>
    <w:rsid w:val="00CF5E66"/>
    <w:rsid w:val="00D0115D"/>
    <w:rsid w:val="00D03E56"/>
    <w:rsid w:val="00D06C0B"/>
    <w:rsid w:val="00D06D01"/>
    <w:rsid w:val="00D14293"/>
    <w:rsid w:val="00D26966"/>
    <w:rsid w:val="00D31FD3"/>
    <w:rsid w:val="00D32001"/>
    <w:rsid w:val="00D40621"/>
    <w:rsid w:val="00D42891"/>
    <w:rsid w:val="00D54BFE"/>
    <w:rsid w:val="00D73932"/>
    <w:rsid w:val="00D759C7"/>
    <w:rsid w:val="00D815AC"/>
    <w:rsid w:val="00D82C25"/>
    <w:rsid w:val="00D83264"/>
    <w:rsid w:val="00D832F3"/>
    <w:rsid w:val="00D854ED"/>
    <w:rsid w:val="00D94A2B"/>
    <w:rsid w:val="00D97C52"/>
    <w:rsid w:val="00DA2889"/>
    <w:rsid w:val="00DB5FF8"/>
    <w:rsid w:val="00DC1F8B"/>
    <w:rsid w:val="00DC4186"/>
    <w:rsid w:val="00DC7AA8"/>
    <w:rsid w:val="00DD004E"/>
    <w:rsid w:val="00E02453"/>
    <w:rsid w:val="00E106CB"/>
    <w:rsid w:val="00E247E4"/>
    <w:rsid w:val="00E269C6"/>
    <w:rsid w:val="00E313F9"/>
    <w:rsid w:val="00E35A74"/>
    <w:rsid w:val="00E47B3B"/>
    <w:rsid w:val="00E55DA7"/>
    <w:rsid w:val="00E631F6"/>
    <w:rsid w:val="00E6663F"/>
    <w:rsid w:val="00E66C31"/>
    <w:rsid w:val="00E72CEC"/>
    <w:rsid w:val="00E77579"/>
    <w:rsid w:val="00E85F58"/>
    <w:rsid w:val="00E92686"/>
    <w:rsid w:val="00E9509F"/>
    <w:rsid w:val="00EA1BC4"/>
    <w:rsid w:val="00EA7010"/>
    <w:rsid w:val="00EA744A"/>
    <w:rsid w:val="00EB2835"/>
    <w:rsid w:val="00EB46C8"/>
    <w:rsid w:val="00EB7083"/>
    <w:rsid w:val="00EB7519"/>
    <w:rsid w:val="00EC0404"/>
    <w:rsid w:val="00EC0583"/>
    <w:rsid w:val="00EC6548"/>
    <w:rsid w:val="00ED7AB6"/>
    <w:rsid w:val="00EE0AED"/>
    <w:rsid w:val="00EE1642"/>
    <w:rsid w:val="00EF4E37"/>
    <w:rsid w:val="00F0093C"/>
    <w:rsid w:val="00F02AC9"/>
    <w:rsid w:val="00F03907"/>
    <w:rsid w:val="00F0533F"/>
    <w:rsid w:val="00F130F7"/>
    <w:rsid w:val="00F14689"/>
    <w:rsid w:val="00F17999"/>
    <w:rsid w:val="00F2197B"/>
    <w:rsid w:val="00F2223A"/>
    <w:rsid w:val="00F25E13"/>
    <w:rsid w:val="00F26B0C"/>
    <w:rsid w:val="00F32D17"/>
    <w:rsid w:val="00F34557"/>
    <w:rsid w:val="00F44953"/>
    <w:rsid w:val="00F46EB7"/>
    <w:rsid w:val="00F47E21"/>
    <w:rsid w:val="00F505F8"/>
    <w:rsid w:val="00F610C5"/>
    <w:rsid w:val="00F6186A"/>
    <w:rsid w:val="00F61BD7"/>
    <w:rsid w:val="00F66579"/>
    <w:rsid w:val="00F67325"/>
    <w:rsid w:val="00F7377F"/>
    <w:rsid w:val="00F80543"/>
    <w:rsid w:val="00F86B74"/>
    <w:rsid w:val="00F86D77"/>
    <w:rsid w:val="00F958F1"/>
    <w:rsid w:val="00FA1505"/>
    <w:rsid w:val="00FA692B"/>
    <w:rsid w:val="00FB1C58"/>
    <w:rsid w:val="00FB4AAB"/>
    <w:rsid w:val="00FC03EA"/>
    <w:rsid w:val="00FC374F"/>
    <w:rsid w:val="00FC4EDC"/>
    <w:rsid w:val="00FD55B8"/>
    <w:rsid w:val="00FD7F86"/>
    <w:rsid w:val="00FE4704"/>
    <w:rsid w:val="00FE4F40"/>
    <w:rsid w:val="00FF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F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082E"/>
  </w:style>
  <w:style w:type="paragraph" w:styleId="Piedepgina">
    <w:name w:val="footer"/>
    <w:basedOn w:val="Normal"/>
    <w:link w:val="Piedepgina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82E"/>
  </w:style>
  <w:style w:type="paragraph" w:styleId="Prrafodelista">
    <w:name w:val="List Paragraph"/>
    <w:basedOn w:val="Normal"/>
    <w:link w:val="PrrafodelistaCar"/>
    <w:uiPriority w:val="34"/>
    <w:qFormat/>
    <w:rsid w:val="00BB08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488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904C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904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D128F"/>
  </w:style>
  <w:style w:type="character" w:styleId="Hipervnculo">
    <w:name w:val="Hyperlink"/>
    <w:basedOn w:val="Fuentedeprrafopredeter"/>
    <w:uiPriority w:val="99"/>
    <w:unhideWhenUsed/>
    <w:rsid w:val="004C4B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23498-4E15-4D88-80F1-3B56142EE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569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ndlorena</dc:creator>
  <cp:lastModifiedBy>Rosa María Martínez de Mena</cp:lastModifiedBy>
  <cp:revision>7</cp:revision>
  <cp:lastPrinted>2014-09-02T16:41:00Z</cp:lastPrinted>
  <dcterms:created xsi:type="dcterms:W3CDTF">2016-07-12T15:19:00Z</dcterms:created>
  <dcterms:modified xsi:type="dcterms:W3CDTF">2016-09-22T15:59:00Z</dcterms:modified>
</cp:coreProperties>
</file>