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0B1CB4" w:rsidP="000D1183">
      <w:pPr>
        <w:rPr>
          <w:lang w:val="es-SV"/>
        </w:rPr>
      </w:pPr>
      <w:r>
        <w:rPr>
          <w:noProof/>
          <w:lang w:val="es-SV" w:eastAsia="es-SV"/>
        </w:rPr>
        <w:pict>
          <v:roundrect id="_x0000_s1045" style="position:absolute;margin-left:-25.35pt;margin-top:-17.2pt;width:489.15pt;height:81.55pt;z-index:-251658752" arcsize="10923f">
            <v:textbox style="mso-next-textbox:#_x0000_s1045">
              <w:txbxContent>
                <w:p w:rsidR="007A33E9" w:rsidRPr="003F1F7F" w:rsidRDefault="007A33E9" w:rsidP="00734266">
                  <w:pPr>
                    <w:spacing w:after="0" w:line="240" w:lineRule="auto"/>
                    <w:rPr>
                      <w:b/>
                      <w:lang w:val="es-SV"/>
                    </w:rPr>
                  </w:pPr>
                  <w:r w:rsidRPr="002C3F26">
                    <w:rPr>
                      <w:b/>
                      <w:lang w:val="es-SV"/>
                    </w:rPr>
                    <w:t>Tipo de Trámite:</w:t>
                  </w:r>
                  <w:r w:rsidRPr="000E1F7E">
                    <w:t xml:space="preserve"> </w:t>
                  </w:r>
                  <w:r>
                    <w:tab/>
                  </w:r>
                  <w:r>
                    <w:tab/>
                  </w:r>
                  <w:r>
                    <w:rPr>
                      <w:b/>
                    </w:rPr>
                    <w:t>Autorización de nuevos productos y sistemas informáticos asociados.</w:t>
                  </w:r>
                </w:p>
                <w:p w:rsidR="007A33E9" w:rsidRDefault="007A33E9" w:rsidP="00734266">
                  <w:pPr>
                    <w:spacing w:after="0" w:line="240" w:lineRule="auto"/>
                    <w:rPr>
                      <w:b/>
                      <w:lang w:val="es-SV"/>
                    </w:rPr>
                  </w:pPr>
                </w:p>
                <w:p w:rsidR="007A33E9" w:rsidRPr="002C3F26" w:rsidRDefault="007A33E9" w:rsidP="00734266">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w:t>
                  </w:r>
                  <w:r w:rsidRPr="00993ABE">
                    <w:rPr>
                      <w:lang w:val="es-SV"/>
                    </w:rPr>
                    <w:t xml:space="preserve">Bancos, </w:t>
                  </w:r>
                  <w:r>
                    <w:rPr>
                      <w:lang w:val="es-SV"/>
                    </w:rPr>
                    <w:t>bancos cooperativos</w:t>
                  </w:r>
                  <w:r w:rsidRPr="00993ABE">
                    <w:rPr>
                      <w:lang w:val="es-SV"/>
                    </w:rPr>
                    <w:t xml:space="preserve"> </w:t>
                  </w:r>
                  <w:r>
                    <w:rPr>
                      <w:lang w:val="es-SV"/>
                    </w:rPr>
                    <w:t xml:space="preserve"> y </w:t>
                  </w:r>
                  <w:r w:rsidRPr="00993ABE">
                    <w:rPr>
                      <w:lang w:val="es-SV"/>
                    </w:rPr>
                    <w:t>sociedades</w:t>
                  </w:r>
                  <w:r>
                    <w:rPr>
                      <w:lang w:val="es-SV"/>
                    </w:rPr>
                    <w:t xml:space="preserve"> de ahorro y crédito.</w:t>
                  </w:r>
                </w:p>
                <w:p w:rsidR="007A33E9" w:rsidRDefault="007A33E9" w:rsidP="00734266">
                  <w:pPr>
                    <w:spacing w:after="0" w:line="240" w:lineRule="auto"/>
                    <w:rPr>
                      <w:lang w:val="es-SV"/>
                    </w:rPr>
                  </w:pPr>
                  <w:r>
                    <w:rPr>
                      <w:lang w:val="es-SV"/>
                    </w:rPr>
                    <w:t>Fecha de creación:                        22/09/2014</w:t>
                  </w:r>
                </w:p>
                <w:p w:rsidR="007A33E9" w:rsidRDefault="007A33E9" w:rsidP="00734266">
                  <w:pPr>
                    <w:spacing w:after="0" w:line="240" w:lineRule="auto"/>
                    <w:rPr>
                      <w:lang w:val="es-SV"/>
                    </w:rPr>
                  </w:pPr>
                  <w:r>
                    <w:rPr>
                      <w:lang w:val="es-SV"/>
                    </w:rPr>
                    <w:t xml:space="preserve">Fecha de última modificación:   30/06/2016, </w:t>
                  </w:r>
                  <w:r w:rsidR="00D353C9">
                    <w:rPr>
                      <w:lang w:val="es-SV"/>
                    </w:rPr>
                    <w:t>con</w:t>
                  </w:r>
                  <w:r>
                    <w:rPr>
                      <w:lang w:val="es-SV"/>
                    </w:rPr>
                    <w:t xml:space="preserve"> modificación </w:t>
                  </w:r>
                  <w:r w:rsidR="00D353C9">
                    <w:rPr>
                      <w:lang w:val="es-SV"/>
                    </w:rPr>
                    <w:t>a</w:t>
                  </w:r>
                  <w:r>
                    <w:rPr>
                      <w:lang w:val="es-SV"/>
                    </w:rPr>
                    <w:t xml:space="preserve"> versión de fecha 02/10</w:t>
                  </w:r>
                  <w:r w:rsidRPr="00C874B8">
                    <w:rPr>
                      <w:lang w:val="es-SV"/>
                    </w:rPr>
                    <w:t>/2014</w:t>
                  </w:r>
                </w:p>
                <w:p w:rsidR="007A33E9" w:rsidRPr="000D1183" w:rsidRDefault="007A33E9" w:rsidP="00734266">
                  <w:pPr>
                    <w:spacing w:after="0" w:line="240" w:lineRule="auto"/>
                    <w:rPr>
                      <w:lang w:val="es-SV"/>
                    </w:rPr>
                  </w:pPr>
                </w:p>
              </w:txbxContent>
            </v:textbox>
          </v:roundrect>
        </w:pict>
      </w:r>
    </w:p>
    <w:p w:rsidR="00C538DA" w:rsidRDefault="00C538DA" w:rsidP="000D1183">
      <w:pPr>
        <w:rPr>
          <w:lang w:val="es-SV"/>
        </w:rPr>
      </w:pPr>
    </w:p>
    <w:p w:rsidR="000E6763" w:rsidRDefault="000E6763" w:rsidP="00C538DA">
      <w:pPr>
        <w:tabs>
          <w:tab w:val="left" w:pos="960"/>
        </w:tabs>
        <w:rPr>
          <w:lang w:val="es-SV"/>
        </w:rPr>
      </w:pPr>
    </w:p>
    <w:p w:rsidR="0038494E" w:rsidRDefault="0038494E" w:rsidP="0038494E">
      <w:pPr>
        <w:spacing w:after="0" w:line="240" w:lineRule="auto"/>
        <w:jc w:val="both"/>
        <w:rPr>
          <w:b/>
          <w:lang w:val="es-SV"/>
        </w:rPr>
      </w:pPr>
      <w:r w:rsidRPr="00C1238A">
        <w:rPr>
          <w:b/>
          <w:lang w:val="es-SV"/>
        </w:rPr>
        <w:t>Sujetos a que aplica el trámite específico:</w:t>
      </w:r>
      <w:r>
        <w:rPr>
          <w:b/>
          <w:lang w:val="es-SV"/>
        </w:rPr>
        <w:t xml:space="preserve"> </w:t>
      </w:r>
    </w:p>
    <w:p w:rsidR="0038494E" w:rsidRPr="002C3F26" w:rsidRDefault="0038494E" w:rsidP="0038494E">
      <w:pPr>
        <w:spacing w:after="0" w:line="240" w:lineRule="auto"/>
        <w:jc w:val="both"/>
        <w:rPr>
          <w:lang w:val="es-SV"/>
        </w:rPr>
      </w:pPr>
      <w:r w:rsidRPr="00993ABE">
        <w:rPr>
          <w:lang w:val="es-SV"/>
        </w:rPr>
        <w:t xml:space="preserve">Bancos, </w:t>
      </w:r>
      <w:r>
        <w:rPr>
          <w:lang w:val="es-SV"/>
        </w:rPr>
        <w:t>bancos cooperativos</w:t>
      </w:r>
      <w:r w:rsidRPr="00993ABE">
        <w:rPr>
          <w:lang w:val="es-SV"/>
        </w:rPr>
        <w:t xml:space="preserve"> </w:t>
      </w:r>
      <w:r>
        <w:rPr>
          <w:lang w:val="es-SV"/>
        </w:rPr>
        <w:t xml:space="preserve">y </w:t>
      </w:r>
      <w:r w:rsidRPr="00993ABE">
        <w:rPr>
          <w:lang w:val="es-SV"/>
        </w:rPr>
        <w:t>sociedades</w:t>
      </w:r>
      <w:r>
        <w:rPr>
          <w:lang w:val="es-SV"/>
        </w:rPr>
        <w:t xml:space="preserve"> de ahorro y crédito.</w:t>
      </w:r>
    </w:p>
    <w:p w:rsidR="0038494E" w:rsidRPr="00C1238A" w:rsidRDefault="0038494E" w:rsidP="0038494E">
      <w:pPr>
        <w:spacing w:after="0" w:line="240" w:lineRule="auto"/>
        <w:jc w:val="both"/>
        <w:rPr>
          <w:b/>
          <w:lang w:val="es-SV"/>
        </w:rPr>
      </w:pPr>
    </w:p>
    <w:p w:rsidR="0038494E" w:rsidRDefault="0038494E" w:rsidP="0038494E">
      <w:pPr>
        <w:spacing w:after="0" w:line="240" w:lineRule="auto"/>
        <w:jc w:val="both"/>
        <w:rPr>
          <w:b/>
          <w:szCs w:val="20"/>
          <w:lang w:val="es-SV"/>
        </w:rPr>
      </w:pPr>
      <w:r w:rsidRPr="00C1238A">
        <w:rPr>
          <w:b/>
          <w:szCs w:val="20"/>
          <w:lang w:val="es-SV"/>
        </w:rPr>
        <w:t xml:space="preserve">Base Legal: </w:t>
      </w:r>
    </w:p>
    <w:p w:rsidR="0038494E" w:rsidRDefault="0038494E" w:rsidP="0038494E">
      <w:pPr>
        <w:spacing w:after="0" w:line="240" w:lineRule="auto"/>
        <w:jc w:val="both"/>
        <w:rPr>
          <w:b/>
          <w:szCs w:val="20"/>
          <w:lang w:val="es-SV"/>
        </w:rPr>
      </w:pPr>
    </w:p>
    <w:p w:rsidR="0038494E" w:rsidRDefault="0038494E" w:rsidP="0038494E">
      <w:pPr>
        <w:pStyle w:val="Prrafodelista"/>
        <w:numPr>
          <w:ilvl w:val="0"/>
          <w:numId w:val="30"/>
        </w:numPr>
        <w:spacing w:after="0" w:line="240" w:lineRule="auto"/>
        <w:ind w:left="567" w:hanging="567"/>
        <w:jc w:val="both"/>
        <w:rPr>
          <w:szCs w:val="20"/>
          <w:lang w:val="es-SV"/>
        </w:rPr>
      </w:pPr>
      <w:r w:rsidRPr="003D57E5">
        <w:rPr>
          <w:szCs w:val="20"/>
          <w:lang w:val="es-SV"/>
        </w:rPr>
        <w:t>Ley de Supervisión y Regulación del Sistema Financiero</w:t>
      </w:r>
      <w:r>
        <w:rPr>
          <w:szCs w:val="20"/>
          <w:lang w:val="es-SV"/>
        </w:rPr>
        <w:t>: Artículo 32.</w:t>
      </w:r>
    </w:p>
    <w:p w:rsidR="0038494E" w:rsidRDefault="0038494E" w:rsidP="0038494E">
      <w:pPr>
        <w:pStyle w:val="Prrafodelista"/>
        <w:numPr>
          <w:ilvl w:val="0"/>
          <w:numId w:val="30"/>
        </w:numPr>
        <w:spacing w:after="0" w:line="240" w:lineRule="auto"/>
        <w:ind w:left="567" w:hanging="567"/>
        <w:jc w:val="both"/>
        <w:rPr>
          <w:szCs w:val="20"/>
          <w:lang w:val="es-SV"/>
        </w:rPr>
      </w:pPr>
      <w:r w:rsidRPr="003D57E5">
        <w:rPr>
          <w:szCs w:val="20"/>
          <w:lang w:val="es-SV"/>
        </w:rPr>
        <w:t>Ley de Protección al Consumidor</w:t>
      </w:r>
      <w:r>
        <w:rPr>
          <w:szCs w:val="20"/>
          <w:lang w:val="es-SV"/>
        </w:rPr>
        <w:t>:</w:t>
      </w:r>
      <w:r w:rsidRPr="003D57E5">
        <w:rPr>
          <w:szCs w:val="20"/>
          <w:lang w:val="es-SV"/>
        </w:rPr>
        <w:t xml:space="preserve"> </w:t>
      </w:r>
      <w:r>
        <w:rPr>
          <w:szCs w:val="20"/>
          <w:lang w:val="es-SV"/>
        </w:rPr>
        <w:t>Artículo 22.</w:t>
      </w:r>
    </w:p>
    <w:p w:rsidR="0038494E" w:rsidRDefault="0038494E" w:rsidP="0038494E">
      <w:pPr>
        <w:pStyle w:val="Prrafodelista"/>
        <w:numPr>
          <w:ilvl w:val="0"/>
          <w:numId w:val="30"/>
        </w:numPr>
        <w:spacing w:after="0" w:line="240" w:lineRule="auto"/>
        <w:ind w:left="567" w:hanging="567"/>
        <w:jc w:val="both"/>
        <w:rPr>
          <w:szCs w:val="20"/>
          <w:lang w:val="es-SV"/>
        </w:rPr>
      </w:pPr>
      <w:r w:rsidRPr="00B53C67">
        <w:rPr>
          <w:szCs w:val="20"/>
          <w:lang w:val="es-SV"/>
        </w:rPr>
        <w:t>Ley de Bancos Cooperativos y Sociedades de Ahorro y Crédito: Artículo 34</w:t>
      </w:r>
      <w:r>
        <w:rPr>
          <w:szCs w:val="20"/>
          <w:lang w:val="es-SV"/>
        </w:rPr>
        <w:t>, 151 y 158.</w:t>
      </w:r>
    </w:p>
    <w:p w:rsidR="0038494E"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Ley Contra el Lavado de Dinero y  de Activos y su Reglamento</w:t>
      </w:r>
      <w:r>
        <w:rPr>
          <w:szCs w:val="20"/>
          <w:lang w:val="es-SV"/>
        </w:rPr>
        <w:t>.</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Instructivo de la Unidad Investigación Financiera para la Prevención del Lavado de Dinero y de Activos (UIF).</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Ley del Sistema de Tarjetas de Cré</w:t>
      </w:r>
      <w:r>
        <w:rPr>
          <w:szCs w:val="20"/>
          <w:lang w:val="es-SV"/>
        </w:rPr>
        <w:t>dito.</w:t>
      </w:r>
    </w:p>
    <w:p w:rsidR="0038494E" w:rsidRDefault="0038494E" w:rsidP="0038494E">
      <w:pPr>
        <w:pStyle w:val="Prrafodelista"/>
        <w:numPr>
          <w:ilvl w:val="0"/>
          <w:numId w:val="30"/>
        </w:numPr>
        <w:spacing w:after="0" w:line="240" w:lineRule="auto"/>
        <w:ind w:left="567" w:hanging="567"/>
        <w:jc w:val="both"/>
        <w:rPr>
          <w:szCs w:val="20"/>
          <w:lang w:val="es-SV"/>
        </w:rPr>
      </w:pPr>
      <w:r w:rsidRPr="00AD6122">
        <w:rPr>
          <w:szCs w:val="20"/>
          <w:lang w:val="es-SV"/>
        </w:rPr>
        <w:t xml:space="preserve">Reglamento de la Ley de protección al Consumidor: </w:t>
      </w:r>
      <w:r>
        <w:rPr>
          <w:szCs w:val="20"/>
          <w:lang w:val="es-SV"/>
        </w:rPr>
        <w:t>A</w:t>
      </w:r>
      <w:r w:rsidRPr="00AD6122">
        <w:rPr>
          <w:szCs w:val="20"/>
          <w:lang w:val="es-SV"/>
        </w:rPr>
        <w:t>rtículo 12</w:t>
      </w:r>
      <w:r>
        <w:rPr>
          <w:szCs w:val="20"/>
          <w:lang w:val="es-SV"/>
        </w:rPr>
        <w:t>.</w:t>
      </w:r>
    </w:p>
    <w:p w:rsidR="0038494E" w:rsidRDefault="0038494E" w:rsidP="0038494E">
      <w:pPr>
        <w:pStyle w:val="Prrafodelista"/>
        <w:numPr>
          <w:ilvl w:val="0"/>
          <w:numId w:val="30"/>
        </w:numPr>
        <w:spacing w:after="0" w:line="240" w:lineRule="auto"/>
        <w:ind w:left="567" w:hanging="567"/>
        <w:jc w:val="both"/>
        <w:rPr>
          <w:szCs w:val="20"/>
          <w:lang w:val="es-SV"/>
        </w:rPr>
      </w:pPr>
      <w:r w:rsidRPr="00AD6122">
        <w:rPr>
          <w:szCs w:val="20"/>
          <w:lang w:val="es-SV"/>
        </w:rPr>
        <w:t>Normas para la Gestión del Riesgo Operacion</w:t>
      </w:r>
      <w:r>
        <w:rPr>
          <w:szCs w:val="20"/>
          <w:lang w:val="es-SV"/>
        </w:rPr>
        <w:t>al de las Entidades Financieras</w:t>
      </w:r>
      <w:r w:rsidRPr="00AD6122">
        <w:rPr>
          <w:szCs w:val="20"/>
          <w:lang w:val="es-SV"/>
        </w:rPr>
        <w:t xml:space="preserve"> (NPB4-50)</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 xml:space="preserve">Normas Técnicas para la Captación de Depósitos a la Vista Retirables por medio de Cheques u Otros Medios de las Entidades Reguladas en la Ley de Bancos Cooperativos y Sociedades de Ahorro y Crédito (NRP-01). </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 xml:space="preserve">Reglamento del Sistema Liquidación Bruta en Tiempo Real (LBTR) del Banco Central de Reserva de El Salvador. </w:t>
      </w:r>
      <w:r>
        <w:rPr>
          <w:szCs w:val="20"/>
          <w:lang w:val="es-SV"/>
        </w:rPr>
        <w:t>(</w:t>
      </w:r>
      <w:r w:rsidRPr="002B0F18">
        <w:rPr>
          <w:szCs w:val="20"/>
          <w:lang w:val="es-SV"/>
        </w:rPr>
        <w:t>Emitido por el BCR</w:t>
      </w:r>
      <w:r>
        <w:rPr>
          <w:szCs w:val="20"/>
          <w:lang w:val="es-SV"/>
        </w:rPr>
        <w:t>).</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 xml:space="preserve">Normas Para la Estandarización del Cheque y Uso de Caracteres Magnéticos en El Sistema Bancario Salvadoreño. </w:t>
      </w:r>
      <w:r>
        <w:rPr>
          <w:szCs w:val="20"/>
          <w:lang w:val="es-SV"/>
        </w:rPr>
        <w:t>(</w:t>
      </w:r>
      <w:r w:rsidRPr="002B0F18">
        <w:rPr>
          <w:szCs w:val="20"/>
          <w:lang w:val="es-SV"/>
        </w:rPr>
        <w:t>Emitida por el BCR</w:t>
      </w:r>
      <w:r>
        <w:rPr>
          <w:szCs w:val="20"/>
          <w:lang w:val="es-SV"/>
        </w:rPr>
        <w:t>).</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 xml:space="preserve">Instructivo para Operar la Compensación Electrónica de </w:t>
      </w:r>
      <w:r>
        <w:rPr>
          <w:szCs w:val="20"/>
          <w:lang w:val="es-SV"/>
        </w:rPr>
        <w:t>Cheques. (Emitido por el BCR).</w:t>
      </w:r>
    </w:p>
    <w:p w:rsidR="0038494E"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 xml:space="preserve">Instrucciones para liquidación bruta </w:t>
      </w:r>
      <w:r>
        <w:rPr>
          <w:szCs w:val="20"/>
          <w:lang w:val="es-SV"/>
        </w:rPr>
        <w:t>tiempo real. Emitido por el BCR.</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Normas Para el Sistema de Tarjetas de Crédito (NTC-01)</w:t>
      </w:r>
      <w:r>
        <w:rPr>
          <w:szCs w:val="20"/>
          <w:lang w:val="es-SV"/>
        </w:rPr>
        <w:t>.</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Normas para la Seguridad Física de los Cajeros Automáticos (NPB4-45).</w:t>
      </w:r>
    </w:p>
    <w:p w:rsidR="0038494E" w:rsidRPr="002B0F18" w:rsidRDefault="0038494E" w:rsidP="0038494E">
      <w:pPr>
        <w:pStyle w:val="Prrafodelista"/>
        <w:numPr>
          <w:ilvl w:val="0"/>
          <w:numId w:val="30"/>
        </w:numPr>
        <w:spacing w:after="0" w:line="240" w:lineRule="auto"/>
        <w:ind w:left="567" w:hanging="567"/>
        <w:jc w:val="both"/>
        <w:rPr>
          <w:szCs w:val="20"/>
          <w:lang w:val="es-SV"/>
        </w:rPr>
      </w:pPr>
      <w:r w:rsidRPr="002B0F18">
        <w:rPr>
          <w:szCs w:val="20"/>
          <w:lang w:val="es-SV"/>
        </w:rPr>
        <w:t>Normas Para la Transparencia de la Información de los Servicios Financieros  (NPB4-46)</w:t>
      </w:r>
      <w:r>
        <w:rPr>
          <w:szCs w:val="20"/>
          <w:lang w:val="es-SV"/>
        </w:rPr>
        <w:t>.</w:t>
      </w:r>
    </w:p>
    <w:p w:rsidR="0038494E" w:rsidRDefault="0038494E" w:rsidP="0038494E">
      <w:pPr>
        <w:pStyle w:val="Prrafodelista"/>
        <w:spacing w:after="0" w:line="240" w:lineRule="auto"/>
        <w:ind w:left="0"/>
        <w:jc w:val="both"/>
        <w:rPr>
          <w:b/>
          <w:szCs w:val="20"/>
          <w:lang w:val="es-SV"/>
        </w:rPr>
      </w:pPr>
    </w:p>
    <w:p w:rsidR="0038494E" w:rsidRDefault="0038494E" w:rsidP="0038494E">
      <w:pPr>
        <w:pStyle w:val="Prrafodelista"/>
        <w:spacing w:after="0" w:line="240" w:lineRule="auto"/>
        <w:ind w:left="567"/>
        <w:jc w:val="both"/>
        <w:rPr>
          <w:b/>
          <w:szCs w:val="20"/>
          <w:lang w:val="es-SV"/>
        </w:rPr>
      </w:pPr>
      <w:r w:rsidRPr="006E2EEC">
        <w:rPr>
          <w:b/>
          <w:szCs w:val="20"/>
          <w:u w:val="single"/>
          <w:lang w:val="es-SV"/>
        </w:rPr>
        <w:t xml:space="preserve">Requisitos </w:t>
      </w:r>
      <w:r>
        <w:rPr>
          <w:b/>
          <w:szCs w:val="20"/>
          <w:u w:val="single"/>
          <w:lang w:val="es-SV"/>
        </w:rPr>
        <w:t>a presentar</w:t>
      </w:r>
      <w:r w:rsidRPr="006E2EEC">
        <w:rPr>
          <w:b/>
          <w:szCs w:val="20"/>
          <w:u w:val="single"/>
          <w:lang w:val="es-SV"/>
        </w:rPr>
        <w:t>:</w:t>
      </w:r>
    </w:p>
    <w:p w:rsidR="0038494E" w:rsidRDefault="0038494E" w:rsidP="0038494E">
      <w:pPr>
        <w:pStyle w:val="Prrafodelista"/>
        <w:spacing w:after="0" w:line="240" w:lineRule="auto"/>
        <w:ind w:left="567"/>
        <w:jc w:val="both"/>
        <w:rPr>
          <w:b/>
          <w:szCs w:val="20"/>
          <w:lang w:val="es-SV"/>
        </w:rPr>
      </w:pPr>
    </w:p>
    <w:p w:rsidR="0038494E" w:rsidRDefault="0038494E" w:rsidP="0038494E">
      <w:pPr>
        <w:pStyle w:val="Prrafodelista"/>
        <w:numPr>
          <w:ilvl w:val="0"/>
          <w:numId w:val="32"/>
        </w:numPr>
        <w:spacing w:after="0" w:line="240" w:lineRule="auto"/>
        <w:ind w:left="567" w:hanging="567"/>
        <w:jc w:val="both"/>
        <w:rPr>
          <w:b/>
          <w:szCs w:val="20"/>
          <w:lang w:val="es-SV"/>
        </w:rPr>
      </w:pPr>
      <w:r>
        <w:rPr>
          <w:b/>
          <w:szCs w:val="20"/>
          <w:lang w:val="es-SV"/>
        </w:rPr>
        <w:t>REQUERIMIENTOS</w:t>
      </w:r>
    </w:p>
    <w:p w:rsidR="0038494E" w:rsidRDefault="0038494E" w:rsidP="0038494E">
      <w:pPr>
        <w:pStyle w:val="Prrafodelista"/>
        <w:spacing w:after="0" w:line="240" w:lineRule="auto"/>
        <w:ind w:left="0"/>
        <w:jc w:val="both"/>
        <w:rPr>
          <w:b/>
          <w:szCs w:val="20"/>
          <w:lang w:val="es-SV"/>
        </w:rPr>
      </w:pPr>
    </w:p>
    <w:p w:rsidR="0038494E" w:rsidRDefault="0038494E" w:rsidP="0038494E">
      <w:pPr>
        <w:pStyle w:val="Prrafodelista"/>
        <w:numPr>
          <w:ilvl w:val="0"/>
          <w:numId w:val="31"/>
        </w:numPr>
        <w:spacing w:after="0" w:line="240" w:lineRule="auto"/>
        <w:ind w:left="567" w:hanging="567"/>
        <w:jc w:val="both"/>
        <w:rPr>
          <w:lang w:val="es-SV"/>
        </w:rPr>
      </w:pPr>
      <w:r>
        <w:rPr>
          <w:lang w:val="es-SV"/>
        </w:rPr>
        <w:t>Solicitud de autorización expresa dirigida al Superintendente del Sistema Financiero, suscrita por el Presidente o el Representante Legal de la entidad;</w:t>
      </w:r>
    </w:p>
    <w:p w:rsidR="0038494E" w:rsidRDefault="0038494E" w:rsidP="0038494E">
      <w:pPr>
        <w:pStyle w:val="Prrafodelista"/>
        <w:spacing w:after="0" w:line="240" w:lineRule="auto"/>
        <w:ind w:left="567"/>
        <w:jc w:val="both"/>
        <w:rPr>
          <w:lang w:val="es-SV"/>
        </w:rPr>
      </w:pPr>
    </w:p>
    <w:p w:rsidR="0038494E" w:rsidRPr="00FF6509" w:rsidRDefault="0038494E" w:rsidP="0038494E">
      <w:pPr>
        <w:pStyle w:val="Prrafodelista"/>
        <w:numPr>
          <w:ilvl w:val="0"/>
          <w:numId w:val="31"/>
        </w:numPr>
        <w:spacing w:after="0" w:line="240" w:lineRule="auto"/>
        <w:ind w:left="567" w:hanging="567"/>
        <w:jc w:val="both"/>
        <w:rPr>
          <w:lang w:val="es-SV"/>
        </w:rPr>
      </w:pPr>
      <w:r w:rsidRPr="00FF6509">
        <w:rPr>
          <w:lang w:val="es-SV"/>
        </w:rPr>
        <w:t>Descripción general del producto y de los principales procesos relacionados;</w:t>
      </w:r>
    </w:p>
    <w:p w:rsidR="0038494E" w:rsidRDefault="0038494E" w:rsidP="0038494E">
      <w:pPr>
        <w:pStyle w:val="Prrafodelista"/>
        <w:spacing w:after="0" w:line="240" w:lineRule="auto"/>
        <w:ind w:left="567"/>
        <w:jc w:val="both"/>
        <w:rPr>
          <w:lang w:val="es-SV"/>
        </w:rPr>
      </w:pPr>
    </w:p>
    <w:p w:rsidR="0038494E" w:rsidRPr="00FF6509" w:rsidRDefault="0038494E" w:rsidP="0038494E">
      <w:pPr>
        <w:pStyle w:val="Prrafodelista"/>
        <w:numPr>
          <w:ilvl w:val="0"/>
          <w:numId w:val="31"/>
        </w:numPr>
        <w:spacing w:after="0" w:line="240" w:lineRule="auto"/>
        <w:ind w:left="567" w:hanging="567"/>
        <w:jc w:val="both"/>
        <w:rPr>
          <w:lang w:val="es-SV"/>
        </w:rPr>
      </w:pPr>
      <w:r w:rsidRPr="00FF6509">
        <w:rPr>
          <w:lang w:val="es-SV"/>
        </w:rPr>
        <w:t>Modelo de contratos del producto o servicio para su revisión y respectivo depósito;</w:t>
      </w:r>
    </w:p>
    <w:p w:rsidR="0038494E" w:rsidRDefault="0038494E" w:rsidP="0038494E">
      <w:pPr>
        <w:pStyle w:val="Prrafodelista"/>
        <w:spacing w:after="0" w:line="240" w:lineRule="auto"/>
        <w:ind w:left="567"/>
        <w:jc w:val="both"/>
        <w:rPr>
          <w:lang w:val="es-SV"/>
        </w:rPr>
      </w:pPr>
    </w:p>
    <w:p w:rsidR="0038494E" w:rsidRPr="00FF6509" w:rsidRDefault="0038494E" w:rsidP="0038494E">
      <w:pPr>
        <w:pStyle w:val="Prrafodelista"/>
        <w:numPr>
          <w:ilvl w:val="0"/>
          <w:numId w:val="31"/>
        </w:numPr>
        <w:spacing w:after="0" w:line="240" w:lineRule="auto"/>
        <w:ind w:left="567" w:hanging="567"/>
        <w:jc w:val="both"/>
        <w:rPr>
          <w:lang w:val="es-SV"/>
        </w:rPr>
      </w:pPr>
      <w:r w:rsidRPr="00FF6509">
        <w:rPr>
          <w:lang w:val="es-SV"/>
        </w:rPr>
        <w:t>Contratos de tercerización de servicios relacionados con el producto según aplique;</w:t>
      </w:r>
    </w:p>
    <w:p w:rsidR="0038494E" w:rsidRDefault="0038494E" w:rsidP="0038494E">
      <w:pPr>
        <w:pStyle w:val="Prrafodelista"/>
        <w:spacing w:after="0" w:line="240" w:lineRule="auto"/>
        <w:ind w:left="567"/>
        <w:jc w:val="both"/>
        <w:rPr>
          <w:lang w:val="es-SV"/>
        </w:rPr>
      </w:pPr>
    </w:p>
    <w:p w:rsidR="0038494E" w:rsidRPr="008940F2" w:rsidRDefault="0038494E" w:rsidP="0038494E">
      <w:pPr>
        <w:pStyle w:val="Prrafodelista"/>
        <w:numPr>
          <w:ilvl w:val="0"/>
          <w:numId w:val="31"/>
        </w:numPr>
        <w:spacing w:after="0" w:line="240" w:lineRule="auto"/>
        <w:ind w:left="567" w:hanging="567"/>
        <w:jc w:val="both"/>
        <w:rPr>
          <w:lang w:val="es-SV"/>
        </w:rPr>
      </w:pPr>
      <w:r w:rsidRPr="00FF6509">
        <w:rPr>
          <w:lang w:val="es-SV"/>
        </w:rPr>
        <w:t xml:space="preserve">Contratos de emisión, </w:t>
      </w:r>
      <w:proofErr w:type="spellStart"/>
      <w:r w:rsidRPr="00FF6509">
        <w:rPr>
          <w:lang w:val="es-SV"/>
        </w:rPr>
        <w:t>coemisión</w:t>
      </w:r>
      <w:proofErr w:type="spellEnd"/>
      <w:r w:rsidRPr="00FF6509">
        <w:rPr>
          <w:lang w:val="es-SV"/>
        </w:rPr>
        <w:t xml:space="preserve"> y administración, según aplique;</w:t>
      </w:r>
    </w:p>
    <w:p w:rsidR="0038494E" w:rsidRPr="00FF6509" w:rsidRDefault="0038494E" w:rsidP="0038494E">
      <w:pPr>
        <w:pStyle w:val="Prrafodelista"/>
        <w:numPr>
          <w:ilvl w:val="0"/>
          <w:numId w:val="31"/>
        </w:numPr>
        <w:spacing w:after="0" w:line="240" w:lineRule="auto"/>
        <w:ind w:left="567" w:hanging="567"/>
        <w:jc w:val="both"/>
        <w:rPr>
          <w:lang w:val="es-SV"/>
        </w:rPr>
      </w:pPr>
      <w:r w:rsidRPr="00FF6509">
        <w:rPr>
          <w:lang w:val="es-SV"/>
        </w:rPr>
        <w:lastRenderedPageBreak/>
        <w:t xml:space="preserve">Opinión de la Unidad de Riesgos del Banco, previo al lanzamiento de los nuevos productos y servicios, que incluya un análisis elaborado por las entidades sobre los riesgos implícitos de ese nuevo producto, así como la gestión del Riesgo de LA/FT de los mismos y los cambios </w:t>
      </w:r>
      <w:r w:rsidRPr="00FF6509">
        <w:t>importantes en el ambiente operacional o informático;</w:t>
      </w:r>
    </w:p>
    <w:p w:rsidR="0038494E" w:rsidRDefault="0038494E" w:rsidP="0038494E">
      <w:pPr>
        <w:pStyle w:val="Prrafodelista"/>
        <w:spacing w:after="0" w:line="240" w:lineRule="auto"/>
        <w:ind w:left="567"/>
        <w:jc w:val="both"/>
        <w:rPr>
          <w:lang w:val="es-SV"/>
        </w:rPr>
      </w:pPr>
    </w:p>
    <w:p w:rsidR="0038494E" w:rsidRPr="00486368" w:rsidRDefault="0038494E" w:rsidP="0038494E">
      <w:pPr>
        <w:pStyle w:val="Prrafodelista"/>
        <w:numPr>
          <w:ilvl w:val="0"/>
          <w:numId w:val="31"/>
        </w:numPr>
        <w:spacing w:after="0" w:line="240" w:lineRule="auto"/>
        <w:ind w:left="567" w:hanging="567"/>
        <w:jc w:val="both"/>
        <w:rPr>
          <w:lang w:val="es-SV"/>
        </w:rPr>
      </w:pPr>
      <w:r>
        <w:rPr>
          <w:lang w:val="es-SV"/>
        </w:rPr>
        <w:t xml:space="preserve">Políticas </w:t>
      </w:r>
      <w:r w:rsidRPr="00486368">
        <w:rPr>
          <w:lang w:val="es-SV"/>
        </w:rPr>
        <w:t>internas elaboradas por la entid</w:t>
      </w:r>
      <w:r>
        <w:rPr>
          <w:lang w:val="es-SV"/>
        </w:rPr>
        <w:t>ad sobre el producto o servicio;</w:t>
      </w:r>
    </w:p>
    <w:p w:rsidR="0038494E" w:rsidRDefault="0038494E" w:rsidP="0038494E">
      <w:pPr>
        <w:pStyle w:val="Prrafodelista"/>
        <w:spacing w:after="0" w:line="240" w:lineRule="auto"/>
        <w:ind w:left="567"/>
        <w:jc w:val="both"/>
        <w:rPr>
          <w:lang w:val="es-SV"/>
        </w:rPr>
      </w:pPr>
    </w:p>
    <w:p w:rsidR="0038494E" w:rsidRPr="00AD6122" w:rsidRDefault="0038494E" w:rsidP="0038494E">
      <w:pPr>
        <w:pStyle w:val="Prrafodelista"/>
        <w:numPr>
          <w:ilvl w:val="0"/>
          <w:numId w:val="31"/>
        </w:numPr>
        <w:spacing w:after="0" w:line="240" w:lineRule="auto"/>
        <w:ind w:left="567" w:hanging="567"/>
        <w:jc w:val="both"/>
        <w:rPr>
          <w:lang w:val="es-SV"/>
        </w:rPr>
      </w:pPr>
      <w:r w:rsidRPr="00993ABE">
        <w:rPr>
          <w:lang w:val="es-SV"/>
        </w:rPr>
        <w:t>Manual del Sistema de Monitoreo y detalle de las alerta</w:t>
      </w:r>
      <w:r>
        <w:rPr>
          <w:lang w:val="es-SV"/>
        </w:rPr>
        <w:t xml:space="preserve">s </w:t>
      </w:r>
      <w:proofErr w:type="spellStart"/>
      <w:r>
        <w:rPr>
          <w:lang w:val="es-SV"/>
        </w:rPr>
        <w:t>parametrizadas</w:t>
      </w:r>
      <w:proofErr w:type="spellEnd"/>
      <w:r>
        <w:rPr>
          <w:lang w:val="es-SV"/>
        </w:rPr>
        <w:t xml:space="preserve"> en ese Sistema;</w:t>
      </w:r>
    </w:p>
    <w:p w:rsidR="0038494E" w:rsidRDefault="0038494E" w:rsidP="0038494E">
      <w:pPr>
        <w:pStyle w:val="Prrafodelista"/>
        <w:spacing w:after="0" w:line="240" w:lineRule="auto"/>
        <w:ind w:left="567"/>
        <w:jc w:val="both"/>
        <w:rPr>
          <w:lang w:val="es-SV"/>
        </w:rPr>
      </w:pPr>
    </w:p>
    <w:p w:rsidR="0038494E" w:rsidRPr="00993ABE" w:rsidRDefault="0038494E" w:rsidP="0038494E">
      <w:pPr>
        <w:pStyle w:val="Prrafodelista"/>
        <w:numPr>
          <w:ilvl w:val="0"/>
          <w:numId w:val="31"/>
        </w:numPr>
        <w:spacing w:after="0" w:line="240" w:lineRule="auto"/>
        <w:ind w:left="567" w:hanging="567"/>
        <w:jc w:val="both"/>
        <w:rPr>
          <w:lang w:val="es-SV"/>
        </w:rPr>
      </w:pPr>
      <w:r w:rsidRPr="0057236B">
        <w:rPr>
          <w:lang w:val="es-SV"/>
        </w:rPr>
        <w:t>Manual de Funciones actualizado, en la parte relativa a los cargos que intervienen en la operatividad del producto o servic</w:t>
      </w:r>
      <w:r>
        <w:rPr>
          <w:lang w:val="es-SV"/>
        </w:rPr>
        <w:t>io;</w:t>
      </w:r>
    </w:p>
    <w:p w:rsidR="0038494E" w:rsidRDefault="0038494E" w:rsidP="0038494E">
      <w:pPr>
        <w:pStyle w:val="Prrafodelista"/>
        <w:spacing w:after="0" w:line="240" w:lineRule="auto"/>
        <w:ind w:left="567"/>
        <w:jc w:val="both"/>
        <w:rPr>
          <w:lang w:val="es-SV"/>
        </w:rPr>
      </w:pPr>
    </w:p>
    <w:p w:rsidR="0038494E" w:rsidRDefault="0038494E" w:rsidP="0038494E">
      <w:pPr>
        <w:pStyle w:val="Prrafodelista"/>
        <w:numPr>
          <w:ilvl w:val="0"/>
          <w:numId w:val="31"/>
        </w:numPr>
        <w:spacing w:after="0" w:line="240" w:lineRule="auto"/>
        <w:ind w:left="567" w:hanging="567"/>
        <w:jc w:val="both"/>
        <w:rPr>
          <w:lang w:val="es-SV"/>
        </w:rPr>
      </w:pPr>
      <w:r w:rsidRPr="00993ABE">
        <w:rPr>
          <w:lang w:val="es-SV"/>
        </w:rPr>
        <w:t>Procedimientos en materia de prevención de LA/FT</w:t>
      </w:r>
      <w:r>
        <w:rPr>
          <w:lang w:val="es-SV"/>
        </w:rPr>
        <w:t xml:space="preserve"> del nuevo producto a autorizar;</w:t>
      </w:r>
    </w:p>
    <w:p w:rsidR="0038494E" w:rsidRDefault="0038494E" w:rsidP="0038494E">
      <w:pPr>
        <w:pStyle w:val="Prrafodelista"/>
        <w:spacing w:after="0" w:line="240" w:lineRule="auto"/>
        <w:ind w:left="567"/>
        <w:jc w:val="both"/>
        <w:rPr>
          <w:lang w:val="es-SV"/>
        </w:rPr>
      </w:pPr>
    </w:p>
    <w:p w:rsidR="0038494E" w:rsidRPr="00FF6509" w:rsidRDefault="0038494E" w:rsidP="0038494E">
      <w:pPr>
        <w:pStyle w:val="Prrafodelista"/>
        <w:numPr>
          <w:ilvl w:val="0"/>
          <w:numId w:val="31"/>
        </w:numPr>
        <w:spacing w:after="0" w:line="240" w:lineRule="auto"/>
        <w:ind w:left="567" w:hanging="567"/>
        <w:jc w:val="both"/>
        <w:rPr>
          <w:lang w:val="es-SV"/>
        </w:rPr>
      </w:pPr>
      <w:r w:rsidRPr="00FF6509">
        <w:rPr>
          <w:lang w:val="es-SV"/>
        </w:rPr>
        <w:t>Requerimientos informáticos:</w:t>
      </w:r>
    </w:p>
    <w:p w:rsidR="0038494E" w:rsidRDefault="0038494E" w:rsidP="0038494E">
      <w:pPr>
        <w:pStyle w:val="Prrafodelista"/>
        <w:spacing w:after="0" w:line="240" w:lineRule="auto"/>
        <w:ind w:left="1134"/>
        <w:jc w:val="both"/>
        <w:rPr>
          <w:lang w:val="es-SV"/>
        </w:rPr>
      </w:pPr>
    </w:p>
    <w:p w:rsidR="0038494E" w:rsidRPr="00FF6509" w:rsidRDefault="0038494E" w:rsidP="0038494E">
      <w:pPr>
        <w:pStyle w:val="Prrafodelista"/>
        <w:numPr>
          <w:ilvl w:val="1"/>
          <w:numId w:val="31"/>
        </w:numPr>
        <w:spacing w:after="0" w:line="240" w:lineRule="auto"/>
        <w:ind w:left="1134" w:hanging="567"/>
        <w:jc w:val="both"/>
        <w:rPr>
          <w:lang w:val="es-SV"/>
        </w:rPr>
      </w:pPr>
      <w:r w:rsidRPr="00FF6509">
        <w:rPr>
          <w:lang w:val="es-SV"/>
        </w:rPr>
        <w:t>Manuales de usuario y técnicos de los módulos que soportarán el producto o servicio que se prestará;</w:t>
      </w:r>
    </w:p>
    <w:p w:rsidR="0038494E" w:rsidRDefault="0038494E" w:rsidP="0038494E">
      <w:pPr>
        <w:pStyle w:val="Prrafodelista"/>
        <w:spacing w:after="0" w:line="240" w:lineRule="auto"/>
        <w:ind w:left="1134"/>
        <w:jc w:val="both"/>
        <w:rPr>
          <w:lang w:val="es-SV"/>
        </w:rPr>
      </w:pPr>
    </w:p>
    <w:p w:rsidR="0038494E" w:rsidRPr="00FF6509" w:rsidRDefault="0038494E" w:rsidP="0038494E">
      <w:pPr>
        <w:pStyle w:val="Prrafodelista"/>
        <w:numPr>
          <w:ilvl w:val="1"/>
          <w:numId w:val="31"/>
        </w:numPr>
        <w:spacing w:after="0" w:line="240" w:lineRule="auto"/>
        <w:ind w:left="1134" w:hanging="567"/>
        <w:jc w:val="both"/>
        <w:rPr>
          <w:lang w:val="es-SV"/>
        </w:rPr>
      </w:pPr>
      <w:r w:rsidRPr="00FF6509">
        <w:rPr>
          <w:lang w:val="es-SV"/>
        </w:rPr>
        <w:t>Listado de los usuarios que tendrán acceso, indicando el nivel jerárquico del usuario y el tipo de acceso que tendrán a cada una de las opciones;</w:t>
      </w:r>
    </w:p>
    <w:p w:rsidR="0038494E" w:rsidRDefault="0038494E" w:rsidP="0038494E">
      <w:pPr>
        <w:pStyle w:val="Prrafodelista"/>
        <w:spacing w:after="0" w:line="240" w:lineRule="auto"/>
        <w:ind w:left="1134"/>
        <w:jc w:val="both"/>
        <w:rPr>
          <w:lang w:val="es-SV"/>
        </w:rPr>
      </w:pPr>
    </w:p>
    <w:p w:rsidR="0038494E" w:rsidRPr="007A33E9" w:rsidRDefault="007A33E9" w:rsidP="0038494E">
      <w:pPr>
        <w:pStyle w:val="Prrafodelista"/>
        <w:numPr>
          <w:ilvl w:val="1"/>
          <w:numId w:val="31"/>
        </w:numPr>
        <w:spacing w:after="0" w:line="240" w:lineRule="auto"/>
        <w:ind w:left="1134" w:hanging="567"/>
        <w:jc w:val="both"/>
        <w:rPr>
          <w:lang w:val="es-SV"/>
        </w:rPr>
      </w:pPr>
      <w:r w:rsidRPr="007A33E9">
        <w:rPr>
          <w:lang w:val="es-SV"/>
        </w:rPr>
        <w:t>Inventario y características detalladas del equipo informáticos</w:t>
      </w:r>
      <w:r w:rsidR="0038494E" w:rsidRPr="007A33E9">
        <w:rPr>
          <w:lang w:val="es-SV"/>
        </w:rPr>
        <w:t>;</w:t>
      </w:r>
    </w:p>
    <w:p w:rsidR="0038494E" w:rsidRDefault="0038494E" w:rsidP="0038494E">
      <w:pPr>
        <w:pStyle w:val="Prrafodelista"/>
        <w:spacing w:after="0" w:line="240" w:lineRule="auto"/>
        <w:ind w:left="1134"/>
        <w:jc w:val="both"/>
        <w:rPr>
          <w:lang w:val="es-SV"/>
        </w:rPr>
      </w:pPr>
    </w:p>
    <w:p w:rsidR="0038494E" w:rsidRPr="00FF6509" w:rsidRDefault="0038494E" w:rsidP="0038494E">
      <w:pPr>
        <w:pStyle w:val="Prrafodelista"/>
        <w:numPr>
          <w:ilvl w:val="1"/>
          <w:numId w:val="31"/>
        </w:numPr>
        <w:spacing w:after="0" w:line="240" w:lineRule="auto"/>
        <w:ind w:left="1134" w:hanging="567"/>
        <w:jc w:val="both"/>
        <w:rPr>
          <w:lang w:val="es-SV"/>
        </w:rPr>
      </w:pPr>
      <w:r w:rsidRPr="00FF6509">
        <w:rPr>
          <w:lang w:val="es-SV"/>
        </w:rPr>
        <w:t xml:space="preserve">Inventario y características detalladas de las aplicaciones </w:t>
      </w:r>
      <w:r w:rsidR="007A33E9">
        <w:rPr>
          <w:lang w:val="es-SV"/>
        </w:rPr>
        <w:t xml:space="preserve">informáticas </w:t>
      </w:r>
      <w:r w:rsidRPr="00FF6509">
        <w:rPr>
          <w:lang w:val="es-SV"/>
        </w:rPr>
        <w:t>utilizadas;</w:t>
      </w:r>
    </w:p>
    <w:p w:rsidR="0038494E" w:rsidRDefault="0038494E" w:rsidP="0038494E">
      <w:pPr>
        <w:pStyle w:val="Prrafodelista"/>
        <w:spacing w:after="0" w:line="240" w:lineRule="auto"/>
        <w:ind w:left="1134"/>
        <w:jc w:val="both"/>
        <w:rPr>
          <w:lang w:val="es-SV"/>
        </w:rPr>
      </w:pPr>
    </w:p>
    <w:p w:rsidR="0038494E" w:rsidRPr="00FF6509" w:rsidRDefault="0038494E" w:rsidP="0038494E">
      <w:pPr>
        <w:pStyle w:val="Prrafodelista"/>
        <w:numPr>
          <w:ilvl w:val="1"/>
          <w:numId w:val="31"/>
        </w:numPr>
        <w:spacing w:after="0" w:line="240" w:lineRule="auto"/>
        <w:ind w:left="1134" w:hanging="567"/>
        <w:jc w:val="both"/>
        <w:rPr>
          <w:lang w:val="es-SV"/>
        </w:rPr>
      </w:pPr>
      <w:r w:rsidRPr="00FF6509">
        <w:rPr>
          <w:lang w:val="es-SV"/>
        </w:rPr>
        <w:t>Copia del contrato de desarrollo o mantenimiento del sistema o módulo, si estos han sido contratados a terceros;</w:t>
      </w:r>
    </w:p>
    <w:p w:rsidR="0038494E" w:rsidRDefault="0038494E" w:rsidP="0038494E">
      <w:pPr>
        <w:pStyle w:val="Prrafodelista"/>
        <w:spacing w:after="0" w:line="240" w:lineRule="auto"/>
        <w:ind w:left="1134"/>
        <w:jc w:val="both"/>
        <w:rPr>
          <w:lang w:val="es-SV"/>
        </w:rPr>
      </w:pPr>
    </w:p>
    <w:p w:rsidR="00C87124" w:rsidRPr="00C87124" w:rsidRDefault="0038494E" w:rsidP="00C87124">
      <w:pPr>
        <w:pStyle w:val="Prrafodelista"/>
        <w:numPr>
          <w:ilvl w:val="1"/>
          <w:numId w:val="31"/>
        </w:numPr>
        <w:spacing w:after="0" w:line="240" w:lineRule="auto"/>
        <w:ind w:left="1134" w:hanging="567"/>
        <w:jc w:val="both"/>
        <w:rPr>
          <w:lang w:val="es-SV"/>
        </w:rPr>
      </w:pPr>
      <w:r w:rsidRPr="00FF6509">
        <w:t>Ambiente de pruebas debidamente configurado;</w:t>
      </w:r>
    </w:p>
    <w:p w:rsidR="00C87124" w:rsidRPr="00C87124" w:rsidRDefault="00C87124" w:rsidP="00C87124">
      <w:pPr>
        <w:pStyle w:val="Prrafodelista"/>
        <w:rPr>
          <w:lang w:val="es-SV"/>
        </w:rPr>
      </w:pPr>
    </w:p>
    <w:p w:rsidR="0038494E" w:rsidRPr="00FF6509" w:rsidRDefault="0038494E" w:rsidP="0038494E">
      <w:pPr>
        <w:pStyle w:val="Prrafodelista"/>
        <w:numPr>
          <w:ilvl w:val="1"/>
          <w:numId w:val="31"/>
        </w:numPr>
        <w:spacing w:after="0" w:line="240" w:lineRule="auto"/>
        <w:ind w:left="1134" w:hanging="567"/>
        <w:jc w:val="both"/>
        <w:rPr>
          <w:lang w:val="es-SV"/>
        </w:rPr>
      </w:pPr>
      <w:r w:rsidRPr="00FF6509">
        <w:rPr>
          <w:lang w:val="es-SV"/>
        </w:rPr>
        <w:t xml:space="preserve">Diagrama </w:t>
      </w:r>
      <w:r w:rsidR="007A33E9">
        <w:rPr>
          <w:lang w:val="es-SV"/>
        </w:rPr>
        <w:t>de Red/</w:t>
      </w:r>
      <w:r w:rsidRPr="00FF6509">
        <w:rPr>
          <w:lang w:val="es-SV"/>
        </w:rPr>
        <w:t>Comunicación;</w:t>
      </w:r>
    </w:p>
    <w:p w:rsidR="0038494E" w:rsidRDefault="0038494E" w:rsidP="0038494E">
      <w:pPr>
        <w:pStyle w:val="Prrafodelista"/>
        <w:spacing w:after="0" w:line="240" w:lineRule="auto"/>
        <w:ind w:left="567"/>
        <w:jc w:val="both"/>
        <w:rPr>
          <w:lang w:val="es-SV"/>
        </w:rPr>
      </w:pPr>
      <w:bookmarkStart w:id="0" w:name="OLE_LINK2"/>
    </w:p>
    <w:p w:rsidR="007A33E9" w:rsidRDefault="007A33E9" w:rsidP="007A33E9">
      <w:pPr>
        <w:pStyle w:val="Prrafodelista"/>
        <w:numPr>
          <w:ilvl w:val="0"/>
          <w:numId w:val="31"/>
        </w:numPr>
        <w:spacing w:after="0" w:line="240" w:lineRule="auto"/>
        <w:ind w:left="567" w:hanging="567"/>
        <w:jc w:val="both"/>
      </w:pPr>
      <w:r w:rsidRPr="00DD6061">
        <w:t>Plan de contingencia ante pérdida de información y/o fallas en el equipo de cómputo;</w:t>
      </w:r>
      <w:r>
        <w:t xml:space="preserve"> considerando la documentación a que se refiere la norma NPB4-50 sobre:</w:t>
      </w:r>
    </w:p>
    <w:p w:rsidR="007A33E9" w:rsidRDefault="007A33E9" w:rsidP="007A33E9">
      <w:pPr>
        <w:pStyle w:val="Prrafodelista"/>
        <w:spacing w:after="0" w:line="240" w:lineRule="auto"/>
        <w:ind w:left="567"/>
        <w:jc w:val="both"/>
      </w:pPr>
    </w:p>
    <w:p w:rsidR="007A33E9" w:rsidRDefault="007A33E9" w:rsidP="007A33E9">
      <w:pPr>
        <w:pStyle w:val="Prrafodelista"/>
        <w:numPr>
          <w:ilvl w:val="1"/>
          <w:numId w:val="31"/>
        </w:numPr>
        <w:spacing w:after="0" w:line="240" w:lineRule="auto"/>
        <w:jc w:val="both"/>
      </w:pPr>
      <w:r>
        <w:t>Análisis de Impacto en el Negocio (BIA);</w:t>
      </w:r>
    </w:p>
    <w:p w:rsidR="007A33E9" w:rsidRDefault="007A33E9" w:rsidP="007A33E9">
      <w:pPr>
        <w:pStyle w:val="Prrafodelista"/>
        <w:numPr>
          <w:ilvl w:val="1"/>
          <w:numId w:val="31"/>
        </w:numPr>
        <w:spacing w:after="0" w:line="240" w:lineRule="auto"/>
        <w:jc w:val="both"/>
      </w:pPr>
      <w:r>
        <w:t>Plan de Continuidad del Negocio con sus respectivos planes de contingencia;</w:t>
      </w:r>
    </w:p>
    <w:p w:rsidR="007A33E9" w:rsidRDefault="007A33E9" w:rsidP="007A33E9">
      <w:pPr>
        <w:pStyle w:val="Prrafodelista"/>
        <w:numPr>
          <w:ilvl w:val="1"/>
          <w:numId w:val="31"/>
        </w:numPr>
        <w:spacing w:after="0" w:line="240" w:lineRule="auto"/>
        <w:jc w:val="both"/>
      </w:pPr>
      <w:r>
        <w:t xml:space="preserve">Plan de Recuperación de Desastres; y </w:t>
      </w:r>
    </w:p>
    <w:p w:rsidR="007A33E9" w:rsidRPr="00DD6061" w:rsidRDefault="007A33E9" w:rsidP="007A33E9">
      <w:pPr>
        <w:pStyle w:val="Prrafodelista"/>
        <w:numPr>
          <w:ilvl w:val="1"/>
          <w:numId w:val="31"/>
        </w:numPr>
        <w:spacing w:after="0" w:line="240" w:lineRule="auto"/>
        <w:jc w:val="both"/>
      </w:pPr>
      <w:r>
        <w:t>Plan de Gestión de Incidentes.</w:t>
      </w:r>
    </w:p>
    <w:p w:rsidR="007A33E9" w:rsidRDefault="007A33E9" w:rsidP="007A33E9">
      <w:pPr>
        <w:pStyle w:val="Prrafodelista"/>
        <w:spacing w:after="0" w:line="240" w:lineRule="auto"/>
        <w:ind w:left="567"/>
        <w:jc w:val="both"/>
        <w:rPr>
          <w:lang w:val="es-SV"/>
        </w:rPr>
      </w:pPr>
    </w:p>
    <w:p w:rsidR="0038494E" w:rsidRPr="007A33E9" w:rsidRDefault="007A33E9" w:rsidP="0038494E">
      <w:pPr>
        <w:pStyle w:val="Prrafodelista"/>
        <w:numPr>
          <w:ilvl w:val="0"/>
          <w:numId w:val="31"/>
        </w:numPr>
        <w:spacing w:after="0" w:line="240" w:lineRule="auto"/>
        <w:ind w:left="567" w:hanging="567"/>
        <w:jc w:val="both"/>
        <w:rPr>
          <w:lang w:val="es-SV"/>
        </w:rPr>
      </w:pPr>
      <w:r w:rsidRPr="007A33E9">
        <w:rPr>
          <w:lang w:val="es-SV"/>
        </w:rPr>
        <w:t>Informes de Auditoría Interna y papeles de trabajo, que considere la documentación, actas o certificación de usuarios, de la verificación de la funcionalidad en ambiente de producción de los sistemas relacionados con el producto o servicio;</w:t>
      </w:r>
    </w:p>
    <w:p w:rsidR="007A33E9" w:rsidRPr="007A33E9" w:rsidRDefault="007A33E9" w:rsidP="007A33E9">
      <w:pPr>
        <w:spacing w:after="0" w:line="240" w:lineRule="auto"/>
        <w:jc w:val="both"/>
        <w:rPr>
          <w:lang w:val="es-SV"/>
        </w:rPr>
      </w:pPr>
    </w:p>
    <w:p w:rsidR="0038494E" w:rsidRDefault="0038494E" w:rsidP="0038494E">
      <w:pPr>
        <w:pStyle w:val="Prrafodelista"/>
        <w:numPr>
          <w:ilvl w:val="0"/>
          <w:numId w:val="31"/>
        </w:numPr>
        <w:spacing w:after="0" w:line="240" w:lineRule="auto"/>
        <w:ind w:left="567" w:hanging="567"/>
        <w:jc w:val="both"/>
        <w:rPr>
          <w:lang w:val="es-SV"/>
        </w:rPr>
      </w:pPr>
      <w:r w:rsidRPr="0057236B">
        <w:rPr>
          <w:lang w:val="es-SV"/>
        </w:rPr>
        <w:lastRenderedPageBreak/>
        <w:t>Cronograma de capacitaciones y material utilizado en el proce</w:t>
      </w:r>
      <w:r>
        <w:rPr>
          <w:lang w:val="es-SV"/>
        </w:rPr>
        <w:t>so de capacitación del personal, que incluya lo relacionado a la prevención de lavado de dinero y financiamiento al terrorismo del nuevo producto; y</w:t>
      </w:r>
    </w:p>
    <w:p w:rsidR="0038494E" w:rsidRDefault="0038494E" w:rsidP="0038494E">
      <w:pPr>
        <w:pStyle w:val="Prrafodelista"/>
        <w:spacing w:after="0" w:line="240" w:lineRule="auto"/>
        <w:ind w:left="567"/>
        <w:jc w:val="both"/>
        <w:rPr>
          <w:lang w:val="es-SV"/>
        </w:rPr>
      </w:pPr>
    </w:p>
    <w:p w:rsidR="0038494E" w:rsidRDefault="0038494E" w:rsidP="0038494E">
      <w:pPr>
        <w:pStyle w:val="Prrafodelista"/>
        <w:numPr>
          <w:ilvl w:val="0"/>
          <w:numId w:val="31"/>
        </w:numPr>
        <w:spacing w:after="0" w:line="240" w:lineRule="auto"/>
        <w:ind w:left="567" w:hanging="567"/>
        <w:jc w:val="both"/>
        <w:rPr>
          <w:lang w:val="es-SV"/>
        </w:rPr>
      </w:pPr>
      <w:r>
        <w:rPr>
          <w:lang w:val="es-SV"/>
        </w:rPr>
        <w:t>Detalle de recargos y comisiones.</w:t>
      </w:r>
    </w:p>
    <w:p w:rsidR="0038494E" w:rsidRDefault="0038494E" w:rsidP="0038494E">
      <w:pPr>
        <w:spacing w:after="0" w:line="240" w:lineRule="auto"/>
        <w:jc w:val="both"/>
        <w:rPr>
          <w:lang w:val="es-SV"/>
        </w:rPr>
      </w:pPr>
    </w:p>
    <w:p w:rsidR="0038494E" w:rsidRPr="00AB4390" w:rsidRDefault="0038494E" w:rsidP="0038494E">
      <w:pPr>
        <w:spacing w:after="0" w:line="240" w:lineRule="auto"/>
        <w:jc w:val="both"/>
        <w:rPr>
          <w:lang w:val="es-SV"/>
        </w:rPr>
      </w:pPr>
      <w:r>
        <w:rPr>
          <w:lang w:val="es-SV"/>
        </w:rPr>
        <w:t>En adición a lo anterior, en el caso de Bancos Cooperativos y Sociedades de Ahorro y Crédito, debe adicionarse lo siguiente según corresponda:</w:t>
      </w:r>
    </w:p>
    <w:p w:rsidR="0038494E" w:rsidRDefault="0038494E" w:rsidP="0038494E">
      <w:pPr>
        <w:spacing w:after="0" w:line="240" w:lineRule="auto"/>
        <w:jc w:val="both"/>
        <w:rPr>
          <w:b/>
          <w:lang w:val="es-SV"/>
        </w:rPr>
      </w:pPr>
    </w:p>
    <w:p w:rsidR="0038494E" w:rsidRDefault="0038494E" w:rsidP="0038494E">
      <w:pPr>
        <w:pStyle w:val="Prrafodelista"/>
        <w:numPr>
          <w:ilvl w:val="0"/>
          <w:numId w:val="34"/>
        </w:numPr>
        <w:spacing w:after="0" w:line="240" w:lineRule="auto"/>
        <w:jc w:val="both"/>
        <w:rPr>
          <w:b/>
          <w:lang w:val="es-SV"/>
        </w:rPr>
      </w:pPr>
      <w:r w:rsidRPr="00EC68AA">
        <w:rPr>
          <w:b/>
          <w:lang w:val="es-SV"/>
        </w:rPr>
        <w:t>Cuenta corriente</w:t>
      </w:r>
    </w:p>
    <w:p w:rsidR="0038494E" w:rsidRDefault="0038494E" w:rsidP="0038494E">
      <w:pPr>
        <w:spacing w:after="0" w:line="240" w:lineRule="auto"/>
        <w:jc w:val="both"/>
        <w:rPr>
          <w:b/>
          <w:lang w:val="es-SV"/>
        </w:rPr>
      </w:pPr>
    </w:p>
    <w:p w:rsidR="0038494E" w:rsidRDefault="0038494E" w:rsidP="0038494E">
      <w:pPr>
        <w:pStyle w:val="Prrafodelista"/>
        <w:numPr>
          <w:ilvl w:val="0"/>
          <w:numId w:val="35"/>
        </w:numPr>
        <w:spacing w:after="0" w:line="240" w:lineRule="auto"/>
        <w:ind w:left="567" w:hanging="567"/>
        <w:jc w:val="both"/>
        <w:rPr>
          <w:lang w:val="es-SV"/>
        </w:rPr>
      </w:pPr>
      <w:r w:rsidRPr="00AB4390">
        <w:rPr>
          <w:lang w:val="es-SV"/>
        </w:rPr>
        <w:t>Solicitud de expresa dirigida al Consejo Directivo de la Superintendencia, suscrita por la persona designada para ejecutar el acuerdo correspondiente, por el representante legal o apoderado legal, respecto a la verificación del cumplimiento de los requisitos establecidos en la Ley de Bancos Cooperativos y Sociedades de Ahorro y Crédito y con las Normas Técnicas para la Captación de Depósitos a la Vista Retirables por medio de Cheques u Otros Medios de las Entidades Reguladas en la Ley de Bancos Cooperativos y Sociedades de Ahorro y Crédito (NRP-01);</w:t>
      </w:r>
    </w:p>
    <w:p w:rsidR="0038494E" w:rsidRPr="009276CF" w:rsidRDefault="0038494E" w:rsidP="0038494E">
      <w:pPr>
        <w:pStyle w:val="Prrafodelista"/>
        <w:spacing w:after="0" w:line="240" w:lineRule="auto"/>
        <w:ind w:left="567"/>
        <w:jc w:val="both"/>
        <w:rPr>
          <w:lang w:val="es-SV"/>
        </w:rPr>
      </w:pPr>
    </w:p>
    <w:p w:rsidR="0038494E" w:rsidRDefault="0038494E" w:rsidP="0038494E">
      <w:pPr>
        <w:pStyle w:val="Prrafodelista"/>
        <w:numPr>
          <w:ilvl w:val="0"/>
          <w:numId w:val="35"/>
        </w:numPr>
        <w:spacing w:after="0" w:line="240" w:lineRule="auto"/>
        <w:ind w:left="567" w:hanging="567"/>
        <w:jc w:val="both"/>
        <w:rPr>
          <w:lang w:val="es-SV"/>
        </w:rPr>
      </w:pPr>
      <w:r w:rsidRPr="002716D5">
        <w:rPr>
          <w:lang w:val="es-SV"/>
        </w:rPr>
        <w:t>Certificación del punto de acta de la sesión de Junta Directiva o Consejo de Administración, según el caso, en donde se haya acordado realizar la operación de captación de depósitos a la vista retirables por medio de cheques u otros medios</w:t>
      </w:r>
      <w:bookmarkEnd w:id="0"/>
      <w:r>
        <w:rPr>
          <w:lang w:val="es-SV"/>
        </w:rPr>
        <w:t>;</w:t>
      </w:r>
    </w:p>
    <w:p w:rsidR="0038494E" w:rsidRDefault="0038494E" w:rsidP="0038494E">
      <w:pPr>
        <w:pStyle w:val="Prrafodelista"/>
        <w:spacing w:after="0" w:line="240" w:lineRule="auto"/>
        <w:ind w:left="567"/>
        <w:jc w:val="both"/>
        <w:rPr>
          <w:lang w:val="es-SV"/>
        </w:rPr>
      </w:pPr>
    </w:p>
    <w:p w:rsidR="0038494E" w:rsidRPr="002716D5" w:rsidRDefault="0038494E" w:rsidP="0038494E">
      <w:pPr>
        <w:pStyle w:val="Prrafodelista"/>
        <w:numPr>
          <w:ilvl w:val="0"/>
          <w:numId w:val="35"/>
        </w:numPr>
        <w:spacing w:after="0" w:line="240" w:lineRule="auto"/>
        <w:ind w:left="567" w:hanging="567"/>
        <w:jc w:val="both"/>
        <w:rPr>
          <w:lang w:val="es-SV"/>
        </w:rPr>
      </w:pPr>
      <w:r w:rsidRPr="002716D5">
        <w:rPr>
          <w:lang w:val="es-SV"/>
        </w:rPr>
        <w:t>Certificación emitida por el auditor externo de la entidad, en la que afirme que ha verificado que ésta tiene un fondo patrimonial mayor o igual a seis millones de dólares de los Estados Unidos</w:t>
      </w:r>
      <w:r>
        <w:rPr>
          <w:lang w:val="es-SV"/>
        </w:rPr>
        <w:t xml:space="preserve"> de América (US$ 6,000,0000.00);</w:t>
      </w:r>
    </w:p>
    <w:p w:rsidR="0038494E" w:rsidRDefault="0038494E" w:rsidP="0038494E">
      <w:pPr>
        <w:pStyle w:val="Prrafodelista"/>
        <w:spacing w:after="0" w:line="240" w:lineRule="auto"/>
        <w:ind w:left="567"/>
        <w:jc w:val="both"/>
        <w:rPr>
          <w:lang w:val="es-SV"/>
        </w:rPr>
      </w:pPr>
    </w:p>
    <w:p w:rsidR="0038494E" w:rsidRDefault="0038494E" w:rsidP="0038494E">
      <w:pPr>
        <w:pStyle w:val="Prrafodelista"/>
        <w:numPr>
          <w:ilvl w:val="0"/>
          <w:numId w:val="35"/>
        </w:numPr>
        <w:spacing w:after="0" w:line="240" w:lineRule="auto"/>
        <w:ind w:left="567" w:hanging="567"/>
        <w:jc w:val="both"/>
        <w:rPr>
          <w:lang w:val="es-SV"/>
        </w:rPr>
      </w:pPr>
      <w:r w:rsidRPr="002716D5">
        <w:rPr>
          <w:lang w:val="es-SV"/>
        </w:rPr>
        <w:t>Copia de sus normas de captación en la que  se regulan las característica, modalidades y condiciones en que constituirán los depósitos a la vista que le fueron aprobados por el Consejo Directivo del Banco Central, en c</w:t>
      </w:r>
      <w:r>
        <w:rPr>
          <w:lang w:val="es-SV"/>
        </w:rPr>
        <w:t>uanto al plazo y negociabilidad;</w:t>
      </w:r>
    </w:p>
    <w:p w:rsidR="0038494E" w:rsidRPr="009E7278" w:rsidRDefault="0038494E" w:rsidP="0038494E">
      <w:pPr>
        <w:spacing w:after="0" w:line="240" w:lineRule="auto"/>
        <w:jc w:val="both"/>
        <w:rPr>
          <w:lang w:val="es-SV"/>
        </w:rPr>
      </w:pPr>
    </w:p>
    <w:p w:rsidR="0038494E" w:rsidRDefault="0038494E" w:rsidP="0038494E">
      <w:pPr>
        <w:pStyle w:val="Prrafodelista"/>
        <w:numPr>
          <w:ilvl w:val="0"/>
          <w:numId w:val="35"/>
        </w:numPr>
        <w:spacing w:after="0" w:line="240" w:lineRule="auto"/>
        <w:ind w:left="567" w:hanging="567"/>
        <w:jc w:val="both"/>
        <w:rPr>
          <w:lang w:val="es-SV"/>
        </w:rPr>
      </w:pPr>
      <w:r w:rsidRPr="009E7278">
        <w:rPr>
          <w:lang w:val="es-SV"/>
        </w:rPr>
        <w:t>Requerimientos en el Anexo No. 2 referidos a:</w:t>
      </w:r>
    </w:p>
    <w:p w:rsidR="0038494E" w:rsidRPr="00E86214" w:rsidRDefault="0038494E" w:rsidP="0038494E">
      <w:pPr>
        <w:spacing w:after="0" w:line="240" w:lineRule="auto"/>
        <w:jc w:val="both"/>
        <w:rPr>
          <w:lang w:val="es-SV"/>
        </w:rPr>
      </w:pPr>
    </w:p>
    <w:p w:rsidR="0038494E" w:rsidRDefault="0038494E" w:rsidP="0038494E">
      <w:pPr>
        <w:pStyle w:val="Prrafodelista"/>
        <w:numPr>
          <w:ilvl w:val="1"/>
          <w:numId w:val="35"/>
        </w:numPr>
        <w:spacing w:after="0" w:line="240" w:lineRule="auto"/>
        <w:ind w:left="1134" w:hanging="567"/>
        <w:jc w:val="both"/>
        <w:rPr>
          <w:lang w:val="es-SV"/>
        </w:rPr>
      </w:pPr>
      <w:r w:rsidRPr="00F81B2B">
        <w:rPr>
          <w:lang w:val="es-SV"/>
        </w:rPr>
        <w:t>Manual de funciones, en el que se deberá indicar las modificaciones a la estructura organizativa originadas por la nueva operación y la descripción de los perfiles y funciones de  cada uno de los puestos relacionados con la operación de captación de depósitos a la vista</w:t>
      </w:r>
      <w:r>
        <w:rPr>
          <w:lang w:val="es-SV"/>
        </w:rPr>
        <w:t>; y</w:t>
      </w:r>
    </w:p>
    <w:p w:rsidR="0038494E" w:rsidRDefault="0038494E" w:rsidP="0038494E">
      <w:pPr>
        <w:pStyle w:val="Prrafodelista"/>
        <w:spacing w:after="0" w:line="240" w:lineRule="auto"/>
        <w:ind w:left="1134"/>
        <w:jc w:val="both"/>
        <w:rPr>
          <w:lang w:val="es-SV"/>
        </w:rPr>
      </w:pPr>
    </w:p>
    <w:p w:rsidR="0038494E" w:rsidRPr="009E7278" w:rsidRDefault="0038494E" w:rsidP="0038494E">
      <w:pPr>
        <w:pStyle w:val="Prrafodelista"/>
        <w:numPr>
          <w:ilvl w:val="1"/>
          <w:numId w:val="35"/>
        </w:numPr>
        <w:spacing w:after="0" w:line="240" w:lineRule="auto"/>
        <w:ind w:left="1134" w:hanging="567"/>
        <w:jc w:val="both"/>
        <w:rPr>
          <w:lang w:val="es-SV"/>
        </w:rPr>
      </w:pPr>
      <w:r w:rsidRPr="009E7278">
        <w:rPr>
          <w:iCs/>
          <w:color w:val="000000"/>
        </w:rPr>
        <w:t>Manual  de procedimientos operativos, en el que se describan los procedimientos de control interno administrativos, contables y de los sistemas informáticos, que desarrollarán cada uno de los componentes relacionados con la operación de captación de depósitos a la vista</w:t>
      </w:r>
    </w:p>
    <w:bookmarkStart w:id="1" w:name="_MON_1474888714"/>
    <w:bookmarkEnd w:id="1"/>
    <w:p w:rsidR="0038494E" w:rsidRDefault="0038494E" w:rsidP="0038494E">
      <w:pPr>
        <w:pStyle w:val="Prrafodelista"/>
        <w:spacing w:after="0" w:line="240" w:lineRule="auto"/>
        <w:ind w:left="426"/>
        <w:contextualSpacing w:val="0"/>
        <w:jc w:val="center"/>
        <w:rPr>
          <w:lang w:val="es-SV"/>
        </w:rPr>
      </w:pPr>
      <w:r w:rsidRPr="004F06D3">
        <w:rPr>
          <w:lang w:val="es-SV"/>
        </w:rPr>
        <w:object w:dxaOrig="153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75pt;height:50.25pt" o:ole="">
            <v:imagedata r:id="rId8" o:title=""/>
          </v:shape>
          <o:OLEObject Type="Embed" ProgID="Word.Document.12" ShapeID="_x0000_i1026" DrawAspect="Icon" ObjectID="_1528798972" r:id="rId9">
            <o:FieldCodes>\s</o:FieldCodes>
          </o:OLEObject>
        </w:object>
      </w:r>
    </w:p>
    <w:p w:rsidR="0038494E" w:rsidRDefault="0038494E" w:rsidP="0038494E">
      <w:pPr>
        <w:pStyle w:val="Prrafodelista"/>
        <w:numPr>
          <w:ilvl w:val="0"/>
          <w:numId w:val="35"/>
        </w:numPr>
        <w:spacing w:after="0" w:line="240" w:lineRule="auto"/>
        <w:ind w:left="567" w:hanging="567"/>
        <w:jc w:val="both"/>
        <w:rPr>
          <w:lang w:val="es-SV"/>
        </w:rPr>
      </w:pPr>
      <w:r w:rsidRPr="00B036A3">
        <w:rPr>
          <w:lang w:val="es-SV"/>
        </w:rPr>
        <w:lastRenderedPageBreak/>
        <w:t>Manual de prevención del riesgo de lavado de dinero y de activos y de financiamiento al terrorismo, que describa los controles diseñados aplicables a las operaciones de captación de depósitos a la vista;</w:t>
      </w:r>
    </w:p>
    <w:p w:rsidR="0038494E" w:rsidRPr="00B036A3" w:rsidRDefault="0038494E" w:rsidP="0038494E">
      <w:pPr>
        <w:pStyle w:val="Prrafodelista"/>
        <w:spacing w:after="0" w:line="240" w:lineRule="auto"/>
        <w:ind w:left="567"/>
        <w:jc w:val="both"/>
        <w:rPr>
          <w:lang w:val="es-SV"/>
        </w:rPr>
      </w:pPr>
    </w:p>
    <w:p w:rsidR="0038494E" w:rsidRPr="00B036A3" w:rsidRDefault="0038494E" w:rsidP="0038494E">
      <w:pPr>
        <w:pStyle w:val="Prrafodelista"/>
        <w:numPr>
          <w:ilvl w:val="0"/>
          <w:numId w:val="35"/>
        </w:numPr>
        <w:spacing w:after="0" w:line="240" w:lineRule="auto"/>
        <w:ind w:left="567" w:hanging="567"/>
        <w:jc w:val="both"/>
        <w:rPr>
          <w:lang w:val="es-SV"/>
        </w:rPr>
      </w:pPr>
      <w:r w:rsidRPr="00B036A3">
        <w:rPr>
          <w:lang w:val="es-SV"/>
        </w:rPr>
        <w:t>Análisis de los riesgos que serían asumidos por la entidad, producto de la nueva operación, detallando la forma en que los identificarán, medirán, controlarán y mitigarán;</w:t>
      </w:r>
    </w:p>
    <w:p w:rsidR="0038494E" w:rsidRDefault="0038494E" w:rsidP="0038494E">
      <w:pPr>
        <w:pStyle w:val="Prrafodelista"/>
        <w:spacing w:after="0" w:line="240" w:lineRule="auto"/>
        <w:ind w:left="567"/>
        <w:jc w:val="both"/>
        <w:rPr>
          <w:lang w:val="es-SV"/>
        </w:rPr>
      </w:pPr>
    </w:p>
    <w:p w:rsidR="0038494E" w:rsidRPr="00B3442D" w:rsidRDefault="0038494E" w:rsidP="0038494E">
      <w:pPr>
        <w:pStyle w:val="Prrafodelista"/>
        <w:numPr>
          <w:ilvl w:val="0"/>
          <w:numId w:val="35"/>
        </w:numPr>
        <w:spacing w:after="0" w:line="240" w:lineRule="auto"/>
        <w:ind w:left="567" w:hanging="567"/>
        <w:jc w:val="both"/>
        <w:rPr>
          <w:lang w:val="es-SV"/>
        </w:rPr>
      </w:pPr>
      <w:r w:rsidRPr="00B036A3">
        <w:rPr>
          <w:lang w:val="es-SV"/>
        </w:rPr>
        <w:t>Certificación del instrumento, debidamente inscrito, que contenga el pacto social y el acta de constitución o de la modificaci</w:t>
      </w:r>
      <w:r>
        <w:rPr>
          <w:lang w:val="es-SV"/>
        </w:rPr>
        <w:t>ón del mismo si fuera el caso;</w:t>
      </w:r>
    </w:p>
    <w:p w:rsidR="0038494E" w:rsidRDefault="0038494E" w:rsidP="0038494E">
      <w:pPr>
        <w:pStyle w:val="Prrafodelista"/>
        <w:spacing w:after="0" w:line="240" w:lineRule="auto"/>
        <w:ind w:left="284"/>
        <w:contextualSpacing w:val="0"/>
        <w:jc w:val="both"/>
        <w:rPr>
          <w:i/>
          <w:iCs/>
          <w:color w:val="000000"/>
        </w:rPr>
      </w:pPr>
    </w:p>
    <w:p w:rsidR="0038494E" w:rsidRPr="00716D1A" w:rsidRDefault="0038494E" w:rsidP="0038494E">
      <w:pPr>
        <w:pStyle w:val="Prrafodelista"/>
        <w:numPr>
          <w:ilvl w:val="0"/>
          <w:numId w:val="35"/>
        </w:numPr>
        <w:spacing w:after="0" w:line="240" w:lineRule="auto"/>
        <w:ind w:left="567" w:hanging="567"/>
        <w:jc w:val="both"/>
      </w:pPr>
      <w:r w:rsidRPr="00716D1A">
        <w:t>Contar con sistemas informáticos robustos;</w:t>
      </w:r>
    </w:p>
    <w:p w:rsidR="0038494E" w:rsidRPr="00716D1A" w:rsidRDefault="0038494E" w:rsidP="0038494E">
      <w:pPr>
        <w:pStyle w:val="Prrafodelista"/>
        <w:spacing w:after="0" w:line="240" w:lineRule="auto"/>
        <w:ind w:left="426"/>
        <w:jc w:val="both"/>
      </w:pPr>
    </w:p>
    <w:p w:rsidR="0038494E" w:rsidRPr="00716D1A" w:rsidRDefault="0038494E" w:rsidP="0038494E">
      <w:pPr>
        <w:pStyle w:val="Prrafodelista"/>
        <w:numPr>
          <w:ilvl w:val="0"/>
          <w:numId w:val="35"/>
        </w:numPr>
        <w:spacing w:after="0" w:line="240" w:lineRule="auto"/>
        <w:ind w:left="567" w:hanging="567"/>
        <w:jc w:val="both"/>
      </w:pPr>
      <w:r w:rsidRPr="00716D1A">
        <w:t>Infraestructura física adecuada;</w:t>
      </w:r>
    </w:p>
    <w:p w:rsidR="0038494E" w:rsidRPr="00716D1A" w:rsidRDefault="0038494E" w:rsidP="0038494E">
      <w:pPr>
        <w:pStyle w:val="Prrafodelista"/>
        <w:spacing w:after="0" w:line="240" w:lineRule="auto"/>
        <w:ind w:left="426"/>
        <w:jc w:val="both"/>
      </w:pPr>
    </w:p>
    <w:p w:rsidR="0038494E" w:rsidRPr="00716D1A" w:rsidRDefault="0038494E" w:rsidP="0038494E">
      <w:pPr>
        <w:pStyle w:val="Prrafodelista"/>
        <w:numPr>
          <w:ilvl w:val="0"/>
          <w:numId w:val="35"/>
        </w:numPr>
        <w:spacing w:after="0" w:line="240" w:lineRule="auto"/>
        <w:ind w:left="567" w:hanging="567"/>
        <w:jc w:val="both"/>
      </w:pPr>
      <w:r w:rsidRPr="00716D1A">
        <w:t>Personal capacitado que cumpla con los perfiles del puesto, debiendo proporcionar el currículum vitae del personal del área de negocios durante la visita de inspección para autorizar la captación de depósitos; dicho personal debe ser contratado a más tardar en fecha cercana</w:t>
      </w:r>
      <w:r>
        <w:t xml:space="preserve"> a la finalización de la visita; y</w:t>
      </w:r>
    </w:p>
    <w:p w:rsidR="0038494E" w:rsidRPr="00716D1A" w:rsidRDefault="0038494E" w:rsidP="0038494E">
      <w:pPr>
        <w:spacing w:after="0" w:line="240" w:lineRule="auto"/>
        <w:jc w:val="both"/>
      </w:pPr>
    </w:p>
    <w:p w:rsidR="0038494E" w:rsidRPr="00716D1A" w:rsidRDefault="0038494E" w:rsidP="0038494E">
      <w:pPr>
        <w:pStyle w:val="Prrafodelista"/>
        <w:numPr>
          <w:ilvl w:val="0"/>
          <w:numId w:val="35"/>
        </w:numPr>
        <w:spacing w:after="0" w:line="240" w:lineRule="auto"/>
        <w:ind w:left="567" w:hanging="567"/>
        <w:jc w:val="both"/>
      </w:pPr>
      <w:r w:rsidRPr="00716D1A">
        <w:t>Unidad de evaluación de riesgos que posea políticas, manuales, herramientas y personal capacitado para la gestión de riesgos, debiendo proporcionar el currículum vitae del personal de dicha unidad durante la visita de inspección de verificación previa a la autorización de este producto.</w:t>
      </w:r>
    </w:p>
    <w:p w:rsidR="0038494E" w:rsidRDefault="0038494E" w:rsidP="0038494E">
      <w:pPr>
        <w:pStyle w:val="Prrafodelista"/>
        <w:shd w:val="clear" w:color="auto" w:fill="FFFFFF"/>
        <w:spacing w:after="0" w:line="240" w:lineRule="auto"/>
        <w:ind w:left="284"/>
        <w:contextualSpacing w:val="0"/>
        <w:jc w:val="both"/>
        <w:rPr>
          <w:i/>
          <w:iCs/>
          <w:color w:val="000000"/>
        </w:rPr>
      </w:pPr>
    </w:p>
    <w:p w:rsidR="0038494E" w:rsidRPr="00AF14D4" w:rsidRDefault="0038494E" w:rsidP="0038494E">
      <w:pPr>
        <w:pStyle w:val="Prrafodelista"/>
        <w:numPr>
          <w:ilvl w:val="0"/>
          <w:numId w:val="34"/>
        </w:numPr>
        <w:spacing w:after="0" w:line="240" w:lineRule="auto"/>
        <w:jc w:val="both"/>
        <w:rPr>
          <w:b/>
          <w:lang w:val="es-SV"/>
        </w:rPr>
      </w:pPr>
      <w:r w:rsidRPr="00AF14D4">
        <w:rPr>
          <w:b/>
          <w:lang w:val="es-SV"/>
        </w:rPr>
        <w:t>Tarjeta de Crédito</w:t>
      </w:r>
    </w:p>
    <w:p w:rsidR="0038494E" w:rsidRDefault="0038494E" w:rsidP="0038494E">
      <w:pPr>
        <w:spacing w:after="0" w:line="240" w:lineRule="auto"/>
        <w:jc w:val="both"/>
        <w:rPr>
          <w:b/>
          <w:lang w:val="es-SV"/>
        </w:rPr>
      </w:pPr>
    </w:p>
    <w:p w:rsidR="0038494E" w:rsidRPr="009276CF" w:rsidRDefault="0038494E" w:rsidP="0038494E">
      <w:pPr>
        <w:pStyle w:val="Prrafodelista"/>
        <w:numPr>
          <w:ilvl w:val="0"/>
          <w:numId w:val="36"/>
        </w:numPr>
        <w:spacing w:after="0" w:line="240" w:lineRule="auto"/>
        <w:ind w:left="567" w:hanging="567"/>
        <w:jc w:val="both"/>
        <w:rPr>
          <w:lang w:val="es-SV"/>
        </w:rPr>
      </w:pPr>
      <w:r w:rsidRPr="000A5E26">
        <w:rPr>
          <w:lang w:val="es-SV"/>
        </w:rPr>
        <w:t>Solicitud expresa dirigida al Superintendente del Sistema Financiero, suscrita</w:t>
      </w:r>
      <w:r>
        <w:rPr>
          <w:lang w:val="es-SV"/>
        </w:rPr>
        <w:t xml:space="preserve"> </w:t>
      </w:r>
      <w:r w:rsidRPr="000A5E26">
        <w:rPr>
          <w:lang w:val="es-SV"/>
        </w:rPr>
        <w:t xml:space="preserve">por el </w:t>
      </w:r>
      <w:r>
        <w:rPr>
          <w:lang w:val="es-SV"/>
        </w:rPr>
        <w:t>Presidente o Representante Legal</w:t>
      </w:r>
      <w:r w:rsidRPr="000A5E26">
        <w:rPr>
          <w:lang w:val="es-SV"/>
        </w:rPr>
        <w:t xml:space="preserve">, en la que solicite la autorización para emitir, </w:t>
      </w:r>
      <w:proofErr w:type="spellStart"/>
      <w:r w:rsidRPr="000A5E26">
        <w:rPr>
          <w:lang w:val="es-SV"/>
        </w:rPr>
        <w:t>coemitir</w:t>
      </w:r>
      <w:proofErr w:type="spellEnd"/>
      <w:r w:rsidRPr="000A5E26">
        <w:rPr>
          <w:lang w:val="es-SV"/>
        </w:rPr>
        <w:t xml:space="preserve"> o admin</w:t>
      </w:r>
      <w:r>
        <w:rPr>
          <w:lang w:val="es-SV"/>
        </w:rPr>
        <w:t>istrar tarjetas de crédito;</w:t>
      </w:r>
    </w:p>
    <w:p w:rsidR="0038494E" w:rsidRDefault="0038494E" w:rsidP="0038494E">
      <w:pPr>
        <w:spacing w:after="0" w:line="240" w:lineRule="auto"/>
        <w:jc w:val="both"/>
        <w:rPr>
          <w:lang w:val="es-SV"/>
        </w:rPr>
      </w:pPr>
    </w:p>
    <w:p w:rsidR="0038494E" w:rsidRDefault="0038494E" w:rsidP="0038494E">
      <w:pPr>
        <w:pStyle w:val="Prrafodelista"/>
        <w:numPr>
          <w:ilvl w:val="0"/>
          <w:numId w:val="36"/>
        </w:numPr>
        <w:spacing w:after="0" w:line="240" w:lineRule="auto"/>
        <w:ind w:left="567" w:hanging="567"/>
        <w:jc w:val="both"/>
        <w:rPr>
          <w:lang w:val="es-SV"/>
        </w:rPr>
      </w:pPr>
      <w:r w:rsidRPr="000A5E26">
        <w:rPr>
          <w:lang w:val="es-SV"/>
        </w:rPr>
        <w:t xml:space="preserve">Certificación del Punto de Acta de Junta Directiva o del Consejo de Administración de la entidad en la que se relacione que dicho órgano acordó solicitar a la Superintendencia autorización para emitir, </w:t>
      </w:r>
      <w:proofErr w:type="spellStart"/>
      <w:r w:rsidRPr="000A5E26">
        <w:rPr>
          <w:lang w:val="es-SV"/>
        </w:rPr>
        <w:t>coemitir</w:t>
      </w:r>
      <w:proofErr w:type="spellEnd"/>
      <w:r w:rsidRPr="000A5E26">
        <w:rPr>
          <w:lang w:val="es-SV"/>
        </w:rPr>
        <w:t xml:space="preserve"> o administrar tarjetas de crédito;</w:t>
      </w:r>
    </w:p>
    <w:p w:rsidR="0038494E" w:rsidRPr="00E86214" w:rsidRDefault="0038494E" w:rsidP="0038494E">
      <w:pPr>
        <w:pStyle w:val="Prrafodelista"/>
        <w:rPr>
          <w:lang w:val="es-SV"/>
        </w:rPr>
      </w:pPr>
    </w:p>
    <w:p w:rsidR="0038494E" w:rsidRPr="000A5E26" w:rsidRDefault="0038494E" w:rsidP="0038494E">
      <w:pPr>
        <w:pStyle w:val="Prrafodelista"/>
        <w:numPr>
          <w:ilvl w:val="0"/>
          <w:numId w:val="36"/>
        </w:numPr>
        <w:spacing w:after="0" w:line="240" w:lineRule="auto"/>
        <w:ind w:left="567" w:hanging="567"/>
        <w:jc w:val="both"/>
        <w:rPr>
          <w:lang w:val="es-SV"/>
        </w:rPr>
      </w:pPr>
      <w:r w:rsidRPr="00AB4390">
        <w:rPr>
          <w:lang w:val="es-SV"/>
        </w:rPr>
        <w:t>Estudio de factibilidad económico-financiero, en el que se incluyan las bases financieras de las operaciones que se proyectan desarrollar de por lo menos dos años, los planes comerciales y el segmento de mercado que atenderán. El estudio de factibilidad económico financiero deberá ser elaborado por un profesional de amplia experiencia en la formulación y evaluación de proyectos o por una empresa respaldada por profesionales de esa categoría;</w:t>
      </w:r>
    </w:p>
    <w:p w:rsidR="0038494E" w:rsidRDefault="0038494E" w:rsidP="0038494E">
      <w:pPr>
        <w:pStyle w:val="Prrafodelista"/>
        <w:spacing w:after="0" w:line="240" w:lineRule="auto"/>
        <w:ind w:left="567"/>
        <w:jc w:val="both"/>
        <w:rPr>
          <w:lang w:val="es-SV"/>
        </w:rPr>
      </w:pPr>
    </w:p>
    <w:p w:rsidR="0038494E" w:rsidRDefault="0038494E" w:rsidP="0038494E">
      <w:pPr>
        <w:pStyle w:val="Prrafodelista"/>
        <w:numPr>
          <w:ilvl w:val="0"/>
          <w:numId w:val="36"/>
        </w:numPr>
        <w:spacing w:after="0" w:line="240" w:lineRule="auto"/>
        <w:ind w:left="567" w:hanging="567"/>
        <w:jc w:val="both"/>
        <w:rPr>
          <w:lang w:val="es-SV"/>
        </w:rPr>
      </w:pPr>
      <w:r w:rsidRPr="000A5E26">
        <w:rPr>
          <w:lang w:val="es-SV"/>
        </w:rPr>
        <w:t>Copia de los manuales contables, políticas y reglamentos internos de la entidad relacionados con la operatividad de las tarjetas de crédito;</w:t>
      </w:r>
    </w:p>
    <w:p w:rsidR="0038494E" w:rsidRDefault="0038494E" w:rsidP="0038494E">
      <w:pPr>
        <w:pStyle w:val="Prrafodelista"/>
        <w:spacing w:after="0" w:line="240" w:lineRule="auto"/>
        <w:ind w:left="567"/>
        <w:jc w:val="both"/>
        <w:rPr>
          <w:lang w:val="es-SV"/>
        </w:rPr>
      </w:pPr>
    </w:p>
    <w:p w:rsidR="00C87124" w:rsidRPr="00C87124" w:rsidRDefault="00C87124" w:rsidP="00C87124">
      <w:pPr>
        <w:pStyle w:val="Prrafodelista"/>
        <w:numPr>
          <w:ilvl w:val="0"/>
          <w:numId w:val="36"/>
        </w:numPr>
        <w:spacing w:after="0" w:line="240" w:lineRule="auto"/>
        <w:ind w:left="567" w:hanging="567"/>
        <w:jc w:val="both"/>
        <w:rPr>
          <w:lang w:val="es-SV"/>
        </w:rPr>
      </w:pPr>
      <w:r w:rsidRPr="00FF6509">
        <w:rPr>
          <w:lang w:val="es-SV"/>
        </w:rPr>
        <w:t xml:space="preserve">Controles de los procesos utilizados en las transacciones realizadas por medio de POS y </w:t>
      </w:r>
      <w:proofErr w:type="spellStart"/>
      <w:r w:rsidRPr="00FF6509">
        <w:rPr>
          <w:lang w:val="es-SV"/>
        </w:rPr>
        <w:t>ATM´s</w:t>
      </w:r>
      <w:proofErr w:type="spellEnd"/>
      <w:r w:rsidRPr="00FF6509">
        <w:rPr>
          <w:lang w:val="es-SV"/>
        </w:rPr>
        <w:t xml:space="preserve"> (Cajer</w:t>
      </w:r>
      <w:r>
        <w:rPr>
          <w:lang w:val="es-SV"/>
        </w:rPr>
        <w:t>os automáticos), cuando aplique;</w:t>
      </w:r>
    </w:p>
    <w:p w:rsidR="00C87124" w:rsidRPr="00C87124" w:rsidRDefault="00C87124" w:rsidP="00C87124">
      <w:pPr>
        <w:pStyle w:val="Prrafodelista"/>
        <w:rPr>
          <w:lang w:val="es-SV"/>
        </w:rPr>
      </w:pPr>
    </w:p>
    <w:p w:rsidR="0038494E" w:rsidRPr="000A5E26" w:rsidRDefault="0038494E" w:rsidP="0038494E">
      <w:pPr>
        <w:pStyle w:val="Prrafodelista"/>
        <w:numPr>
          <w:ilvl w:val="0"/>
          <w:numId w:val="36"/>
        </w:numPr>
        <w:spacing w:after="0" w:line="240" w:lineRule="auto"/>
        <w:ind w:left="567" w:hanging="567"/>
        <w:jc w:val="both"/>
        <w:rPr>
          <w:lang w:val="es-SV"/>
        </w:rPr>
      </w:pPr>
      <w:r w:rsidRPr="000A5E26">
        <w:rPr>
          <w:lang w:val="es-SV"/>
        </w:rPr>
        <w:lastRenderedPageBreak/>
        <w:t xml:space="preserve">Descripción de los sistemas informáticos para operar tarjetas de crédito, que deberá contener como mínimo lo detallado en Anexo No. </w:t>
      </w:r>
      <w:r>
        <w:rPr>
          <w:lang w:val="es-SV"/>
        </w:rPr>
        <w:t>3</w:t>
      </w:r>
      <w:r w:rsidRPr="000A5E26">
        <w:rPr>
          <w:lang w:val="es-SV"/>
        </w:rPr>
        <w:t xml:space="preserve"> y la descripción del sistema contable;</w:t>
      </w:r>
    </w:p>
    <w:bookmarkStart w:id="2" w:name="_MON_1474271895"/>
    <w:bookmarkEnd w:id="2"/>
    <w:p w:rsidR="0038494E" w:rsidRDefault="0038494E" w:rsidP="0038494E">
      <w:pPr>
        <w:tabs>
          <w:tab w:val="left" w:pos="-1440"/>
        </w:tabs>
        <w:autoSpaceDE w:val="0"/>
        <w:autoSpaceDN w:val="0"/>
        <w:adjustRightInd w:val="0"/>
        <w:spacing w:after="0" w:line="240" w:lineRule="auto"/>
        <w:ind w:left="709"/>
        <w:jc w:val="center"/>
        <w:rPr>
          <w:lang w:val="es-SV"/>
        </w:rPr>
      </w:pPr>
      <w:r>
        <w:object w:dxaOrig="1531" w:dyaOrig="1004">
          <v:shape id="_x0000_i1027" type="#_x0000_t75" style="width:66.55pt;height:42.8pt" o:ole="">
            <v:imagedata r:id="rId10" o:title=""/>
          </v:shape>
          <o:OLEObject Type="Embed" ProgID="Word.Document.12" ShapeID="_x0000_i1027" DrawAspect="Icon" ObjectID="_1528798973" r:id="rId11">
            <o:FieldCodes>\s</o:FieldCodes>
          </o:OLEObject>
        </w:object>
      </w:r>
    </w:p>
    <w:p w:rsidR="0038494E" w:rsidRDefault="0038494E" w:rsidP="0038494E">
      <w:pPr>
        <w:pStyle w:val="Prrafodelista"/>
        <w:numPr>
          <w:ilvl w:val="0"/>
          <w:numId w:val="36"/>
        </w:numPr>
        <w:spacing w:after="0" w:line="240" w:lineRule="auto"/>
        <w:ind w:left="567" w:hanging="567"/>
        <w:jc w:val="both"/>
        <w:rPr>
          <w:lang w:val="es-SV"/>
        </w:rPr>
      </w:pPr>
      <w:r w:rsidRPr="000A5E26">
        <w:rPr>
          <w:lang w:val="es-SV"/>
        </w:rPr>
        <w:t>Marcas de las tarjetas que emitirán, sus características y su ámbito de aplicación y</w:t>
      </w:r>
      <w:r>
        <w:rPr>
          <w:lang w:val="es-SV"/>
        </w:rPr>
        <w:t>a sea nacional o internacional;</w:t>
      </w:r>
    </w:p>
    <w:p w:rsidR="0038494E" w:rsidRPr="000A5E26" w:rsidRDefault="0038494E" w:rsidP="0038494E">
      <w:pPr>
        <w:pStyle w:val="Prrafodelista"/>
        <w:spacing w:after="0" w:line="240" w:lineRule="auto"/>
        <w:ind w:left="567"/>
        <w:jc w:val="both"/>
        <w:rPr>
          <w:lang w:val="es-SV"/>
        </w:rPr>
      </w:pPr>
    </w:p>
    <w:p w:rsidR="0038494E" w:rsidRPr="000A5E26" w:rsidRDefault="0038494E" w:rsidP="0038494E">
      <w:pPr>
        <w:pStyle w:val="Prrafodelista"/>
        <w:numPr>
          <w:ilvl w:val="0"/>
          <w:numId w:val="36"/>
        </w:numPr>
        <w:spacing w:after="0" w:line="240" w:lineRule="auto"/>
        <w:ind w:left="567" w:hanging="567"/>
        <w:jc w:val="both"/>
        <w:rPr>
          <w:lang w:val="es-SV"/>
        </w:rPr>
      </w:pPr>
      <w:r w:rsidRPr="000A5E26">
        <w:rPr>
          <w:lang w:val="es-SV"/>
        </w:rPr>
        <w:t xml:space="preserve">Modelos de contratos de apertura de crédito para la emisión o Comisión  y uso de tarjeta de crédito, que deberá cumplir con los aspectos señalados conforme a art. 7 de la Ley y el art. 22 de la </w:t>
      </w:r>
      <w:r>
        <w:rPr>
          <w:lang w:val="es-SV"/>
        </w:rPr>
        <w:t>Ley de Protección al Consumidor; y</w:t>
      </w:r>
    </w:p>
    <w:p w:rsidR="0038494E" w:rsidRDefault="0038494E" w:rsidP="0038494E">
      <w:pPr>
        <w:pStyle w:val="Prrafodelista"/>
        <w:spacing w:after="0" w:line="240" w:lineRule="auto"/>
        <w:ind w:left="567"/>
        <w:jc w:val="both"/>
        <w:rPr>
          <w:lang w:val="es-SV"/>
        </w:rPr>
      </w:pPr>
    </w:p>
    <w:p w:rsidR="0038494E" w:rsidRDefault="0038494E" w:rsidP="0038494E">
      <w:pPr>
        <w:pStyle w:val="Prrafodelista"/>
        <w:numPr>
          <w:ilvl w:val="0"/>
          <w:numId w:val="36"/>
        </w:numPr>
        <w:spacing w:after="0" w:line="240" w:lineRule="auto"/>
        <w:ind w:left="567" w:hanging="567"/>
        <w:jc w:val="both"/>
        <w:rPr>
          <w:lang w:val="es-SV"/>
        </w:rPr>
      </w:pPr>
      <w:r w:rsidRPr="000A5E26">
        <w:rPr>
          <w:lang w:val="es-SV"/>
        </w:rPr>
        <w:t>Descripción del sistema de recepción  de denuncias que opere las veinticuatro horas del día, identificando y registrando cada una de ellas con hora y número correlativo.</w:t>
      </w:r>
    </w:p>
    <w:p w:rsidR="007A33E9" w:rsidRPr="007A33E9" w:rsidRDefault="007A33E9" w:rsidP="007A33E9">
      <w:pPr>
        <w:pStyle w:val="Prrafodelista"/>
        <w:rPr>
          <w:lang w:val="es-SV"/>
        </w:rPr>
      </w:pPr>
    </w:p>
    <w:p w:rsidR="007A33E9" w:rsidRPr="007A33E9" w:rsidRDefault="007A33E9" w:rsidP="007A33E9">
      <w:pPr>
        <w:pStyle w:val="Prrafodelista"/>
        <w:numPr>
          <w:ilvl w:val="0"/>
          <w:numId w:val="36"/>
        </w:numPr>
        <w:spacing w:after="0" w:line="240" w:lineRule="auto"/>
        <w:ind w:left="567" w:hanging="567"/>
        <w:jc w:val="both"/>
        <w:rPr>
          <w:lang w:val="es-SV"/>
        </w:rPr>
      </w:pPr>
      <w:r w:rsidRPr="007A33E9">
        <w:rPr>
          <w:lang w:val="es-SV"/>
        </w:rPr>
        <w:t>Informe que contenga las especificaciones mínimas de seguridad para cajeros automáticos siguientes (Anexo No. 1):</w:t>
      </w:r>
    </w:p>
    <w:p w:rsidR="007A33E9" w:rsidRPr="009E7278" w:rsidRDefault="007A33E9" w:rsidP="007A33E9">
      <w:pPr>
        <w:spacing w:after="0" w:line="240" w:lineRule="auto"/>
        <w:jc w:val="both"/>
        <w:rPr>
          <w:lang w:val="es-SV"/>
        </w:rPr>
      </w:pPr>
    </w:p>
    <w:p w:rsidR="007A33E9" w:rsidRDefault="007A33E9" w:rsidP="007A33E9">
      <w:pPr>
        <w:pStyle w:val="Prrafodelista"/>
        <w:numPr>
          <w:ilvl w:val="0"/>
          <w:numId w:val="33"/>
        </w:numPr>
        <w:spacing w:after="0" w:line="240" w:lineRule="auto"/>
        <w:jc w:val="both"/>
        <w:rPr>
          <w:lang w:val="es-SV"/>
        </w:rPr>
      </w:pPr>
      <w:r w:rsidRPr="00FF6509">
        <w:rPr>
          <w:lang w:val="es-SV"/>
        </w:rPr>
        <w:t>Seguridad física;</w:t>
      </w:r>
    </w:p>
    <w:p w:rsidR="007A33E9" w:rsidRPr="00FF6509" w:rsidRDefault="007A33E9" w:rsidP="007A33E9">
      <w:pPr>
        <w:pStyle w:val="Prrafodelista"/>
        <w:spacing w:after="0" w:line="240" w:lineRule="auto"/>
        <w:ind w:left="1494"/>
        <w:jc w:val="both"/>
        <w:rPr>
          <w:lang w:val="es-SV"/>
        </w:rPr>
      </w:pPr>
    </w:p>
    <w:p w:rsidR="007A33E9" w:rsidRDefault="007A33E9" w:rsidP="007A33E9">
      <w:pPr>
        <w:pStyle w:val="Prrafodelista"/>
        <w:numPr>
          <w:ilvl w:val="0"/>
          <w:numId w:val="33"/>
        </w:numPr>
        <w:spacing w:after="0" w:line="240" w:lineRule="auto"/>
        <w:jc w:val="both"/>
        <w:rPr>
          <w:lang w:val="es-SV"/>
        </w:rPr>
      </w:pPr>
      <w:r>
        <w:rPr>
          <w:lang w:val="es-SV"/>
        </w:rPr>
        <w:t>Seguridad electrónica;</w:t>
      </w:r>
    </w:p>
    <w:p w:rsidR="007A33E9" w:rsidRPr="00FF6509" w:rsidRDefault="007A33E9" w:rsidP="007A33E9">
      <w:pPr>
        <w:pStyle w:val="Prrafodelista"/>
        <w:spacing w:after="0" w:line="240" w:lineRule="auto"/>
        <w:ind w:left="1494"/>
        <w:jc w:val="both"/>
        <w:rPr>
          <w:lang w:val="es-SV"/>
        </w:rPr>
      </w:pPr>
    </w:p>
    <w:p w:rsidR="007A33E9" w:rsidRDefault="007A33E9" w:rsidP="007A33E9">
      <w:pPr>
        <w:pStyle w:val="Prrafodelista"/>
        <w:numPr>
          <w:ilvl w:val="0"/>
          <w:numId w:val="33"/>
        </w:numPr>
        <w:spacing w:after="0" w:line="240" w:lineRule="auto"/>
        <w:jc w:val="both"/>
        <w:rPr>
          <w:lang w:val="es-SV"/>
        </w:rPr>
      </w:pPr>
      <w:r w:rsidRPr="00FF6509">
        <w:rPr>
          <w:lang w:val="es-SV"/>
        </w:rPr>
        <w:t>Características mínimas de los espacios físicos; y</w:t>
      </w:r>
    </w:p>
    <w:p w:rsidR="007A33E9" w:rsidRPr="007A33E9" w:rsidRDefault="007A33E9" w:rsidP="007A33E9">
      <w:pPr>
        <w:spacing w:after="0" w:line="240" w:lineRule="auto"/>
        <w:jc w:val="both"/>
        <w:rPr>
          <w:lang w:val="es-SV"/>
        </w:rPr>
      </w:pPr>
    </w:p>
    <w:p w:rsidR="007A33E9" w:rsidRPr="00FF6509" w:rsidRDefault="007A33E9" w:rsidP="007A33E9">
      <w:pPr>
        <w:pStyle w:val="Prrafodelista"/>
        <w:numPr>
          <w:ilvl w:val="0"/>
          <w:numId w:val="33"/>
        </w:numPr>
        <w:spacing w:after="0" w:line="240" w:lineRule="auto"/>
        <w:jc w:val="both"/>
        <w:rPr>
          <w:lang w:val="es-SV"/>
        </w:rPr>
      </w:pPr>
      <w:r w:rsidRPr="00FF6509">
        <w:rPr>
          <w:lang w:val="es-SV"/>
        </w:rPr>
        <w:t>Otras especificaciones.</w:t>
      </w:r>
    </w:p>
    <w:bookmarkStart w:id="3" w:name="_MON_1474272391"/>
    <w:bookmarkEnd w:id="3"/>
    <w:p w:rsidR="007A33E9" w:rsidRPr="007A33E9" w:rsidRDefault="007A33E9" w:rsidP="007A33E9">
      <w:pPr>
        <w:pStyle w:val="Prrafodelista"/>
        <w:spacing w:after="0" w:line="240" w:lineRule="auto"/>
        <w:ind w:left="1778"/>
        <w:jc w:val="both"/>
        <w:rPr>
          <w:lang w:val="es-SV"/>
        </w:rPr>
      </w:pPr>
      <w:r w:rsidRPr="00FF6509">
        <w:rPr>
          <w:lang w:val="es-SV"/>
        </w:rPr>
        <w:object w:dxaOrig="1531" w:dyaOrig="1004">
          <v:shape id="_x0000_i1035" type="#_x0000_t75" style="width:76.75pt;height:50.25pt" o:ole="">
            <v:imagedata r:id="rId12" o:title=""/>
          </v:shape>
          <o:OLEObject Type="Embed" ProgID="Word.Document.12" ShapeID="_x0000_i1035" DrawAspect="Icon" ObjectID="_1528798974" r:id="rId13">
            <o:FieldCodes>\s</o:FieldCodes>
          </o:OLEObject>
        </w:object>
      </w:r>
      <w:bookmarkStart w:id="4" w:name="OLE_LINK1"/>
      <w:bookmarkEnd w:id="4"/>
    </w:p>
    <w:p w:rsidR="0038494E" w:rsidRPr="00AF14D4" w:rsidRDefault="0038494E" w:rsidP="0038494E">
      <w:pPr>
        <w:pStyle w:val="Prrafodelista"/>
        <w:numPr>
          <w:ilvl w:val="0"/>
          <w:numId w:val="34"/>
        </w:numPr>
        <w:spacing w:after="0" w:line="240" w:lineRule="auto"/>
        <w:jc w:val="both"/>
        <w:rPr>
          <w:b/>
          <w:lang w:val="es-SV"/>
        </w:rPr>
      </w:pPr>
      <w:r w:rsidRPr="00AF14D4">
        <w:rPr>
          <w:b/>
          <w:lang w:val="es-SV"/>
        </w:rPr>
        <w:t xml:space="preserve">Tarjeta de </w:t>
      </w:r>
      <w:r>
        <w:rPr>
          <w:b/>
          <w:lang w:val="es-SV"/>
        </w:rPr>
        <w:t>Débito</w:t>
      </w:r>
    </w:p>
    <w:p w:rsidR="0038494E" w:rsidRDefault="0038494E" w:rsidP="0038494E">
      <w:pPr>
        <w:spacing w:after="0" w:line="240" w:lineRule="auto"/>
        <w:jc w:val="both"/>
        <w:rPr>
          <w:b/>
          <w:lang w:val="es-SV"/>
        </w:rPr>
      </w:pPr>
    </w:p>
    <w:p w:rsidR="0038494E" w:rsidRPr="009276CF" w:rsidRDefault="0038494E" w:rsidP="0038494E">
      <w:pPr>
        <w:pStyle w:val="Prrafodelista"/>
        <w:numPr>
          <w:ilvl w:val="0"/>
          <w:numId w:val="37"/>
        </w:numPr>
        <w:spacing w:after="0" w:line="240" w:lineRule="auto"/>
        <w:ind w:left="567" w:hanging="567"/>
        <w:jc w:val="both"/>
        <w:rPr>
          <w:lang w:val="es-SV"/>
        </w:rPr>
      </w:pPr>
      <w:r w:rsidRPr="000A5E26">
        <w:rPr>
          <w:lang w:val="es-SV"/>
        </w:rPr>
        <w:t xml:space="preserve">Solicitud </w:t>
      </w:r>
      <w:r>
        <w:rPr>
          <w:lang w:val="es-SV"/>
        </w:rPr>
        <w:t xml:space="preserve">expresa </w:t>
      </w:r>
      <w:r w:rsidRPr="000A5E26">
        <w:rPr>
          <w:lang w:val="es-SV"/>
        </w:rPr>
        <w:t>dirigida al Superintendente del Sistema Financiero, suscrita</w:t>
      </w:r>
      <w:r>
        <w:rPr>
          <w:lang w:val="es-SV"/>
        </w:rPr>
        <w:t xml:space="preserve"> </w:t>
      </w:r>
      <w:r w:rsidRPr="000A5E26">
        <w:rPr>
          <w:lang w:val="es-SV"/>
        </w:rPr>
        <w:t xml:space="preserve">por el </w:t>
      </w:r>
      <w:r>
        <w:rPr>
          <w:lang w:val="es-SV"/>
        </w:rPr>
        <w:t>Presidente o Representante Legal</w:t>
      </w:r>
      <w:r w:rsidRPr="000A5E26">
        <w:rPr>
          <w:lang w:val="es-SV"/>
        </w:rPr>
        <w:t xml:space="preserve">, en la que solicite la </w:t>
      </w:r>
      <w:r>
        <w:rPr>
          <w:lang w:val="es-SV"/>
        </w:rPr>
        <w:t xml:space="preserve">no objeción </w:t>
      </w:r>
      <w:r w:rsidRPr="000A5E26">
        <w:rPr>
          <w:lang w:val="es-SV"/>
        </w:rPr>
        <w:t xml:space="preserve">para </w:t>
      </w:r>
      <w:r>
        <w:rPr>
          <w:lang w:val="es-SV"/>
        </w:rPr>
        <w:t>operar con el producto de tarjeta de débito;</w:t>
      </w:r>
    </w:p>
    <w:p w:rsidR="0038494E" w:rsidRDefault="0038494E" w:rsidP="0038494E">
      <w:pPr>
        <w:pStyle w:val="Prrafodelista"/>
        <w:spacing w:after="0" w:line="240" w:lineRule="auto"/>
        <w:ind w:left="567"/>
        <w:jc w:val="both"/>
        <w:rPr>
          <w:lang w:val="es-SV"/>
        </w:rPr>
      </w:pPr>
    </w:p>
    <w:p w:rsidR="0038494E" w:rsidRDefault="0038494E" w:rsidP="0038494E">
      <w:pPr>
        <w:pStyle w:val="Prrafodelista"/>
        <w:numPr>
          <w:ilvl w:val="0"/>
          <w:numId w:val="37"/>
        </w:numPr>
        <w:spacing w:after="0" w:line="240" w:lineRule="auto"/>
        <w:ind w:left="567" w:hanging="567"/>
        <w:jc w:val="both"/>
        <w:rPr>
          <w:lang w:val="es-SV"/>
        </w:rPr>
      </w:pPr>
      <w:r>
        <w:rPr>
          <w:lang w:val="es-SV"/>
        </w:rPr>
        <w:t xml:space="preserve">Controles de los procesos utilizados en las transacciones realizadas por medio de POS y </w:t>
      </w:r>
      <w:proofErr w:type="spellStart"/>
      <w:r>
        <w:rPr>
          <w:lang w:val="es-SV"/>
        </w:rPr>
        <w:t>ATM´s</w:t>
      </w:r>
      <w:proofErr w:type="spellEnd"/>
      <w:r>
        <w:rPr>
          <w:lang w:val="es-SV"/>
        </w:rPr>
        <w:t xml:space="preserve"> (Cajeros automáticos);</w:t>
      </w:r>
    </w:p>
    <w:p w:rsidR="0038494E" w:rsidRDefault="0038494E" w:rsidP="0038494E">
      <w:pPr>
        <w:pStyle w:val="Prrafodelista"/>
        <w:spacing w:after="0" w:line="240" w:lineRule="auto"/>
        <w:ind w:left="567"/>
        <w:jc w:val="both"/>
        <w:rPr>
          <w:lang w:val="es-SV"/>
        </w:rPr>
      </w:pPr>
    </w:p>
    <w:p w:rsidR="0038494E" w:rsidRDefault="0038494E" w:rsidP="0038494E">
      <w:pPr>
        <w:pStyle w:val="Prrafodelista"/>
        <w:numPr>
          <w:ilvl w:val="0"/>
          <w:numId w:val="37"/>
        </w:numPr>
        <w:spacing w:after="0" w:line="240" w:lineRule="auto"/>
        <w:ind w:left="567" w:hanging="567"/>
        <w:jc w:val="both"/>
        <w:rPr>
          <w:lang w:val="es-SV"/>
        </w:rPr>
      </w:pPr>
      <w:r>
        <w:rPr>
          <w:lang w:val="es-SV"/>
        </w:rPr>
        <w:t>Manual de procedimiento que contenga entre otros lo siguiente:</w:t>
      </w:r>
    </w:p>
    <w:p w:rsidR="0038494E" w:rsidRDefault="0038494E" w:rsidP="0038494E">
      <w:pPr>
        <w:pStyle w:val="Prrafodelista"/>
        <w:spacing w:after="0" w:line="240" w:lineRule="auto"/>
        <w:ind w:left="927"/>
        <w:jc w:val="both"/>
        <w:rPr>
          <w:lang w:val="es-SV"/>
        </w:rPr>
      </w:pPr>
    </w:p>
    <w:p w:rsidR="0038494E" w:rsidRDefault="0038494E" w:rsidP="0038494E">
      <w:pPr>
        <w:pStyle w:val="Prrafodelista"/>
        <w:numPr>
          <w:ilvl w:val="1"/>
          <w:numId w:val="37"/>
        </w:numPr>
        <w:spacing w:after="0" w:line="240" w:lineRule="auto"/>
        <w:jc w:val="both"/>
        <w:rPr>
          <w:lang w:val="es-SV"/>
        </w:rPr>
      </w:pPr>
      <w:r>
        <w:rPr>
          <w:lang w:val="es-SV"/>
        </w:rPr>
        <w:t>Solicitud de plásticos al proveedor;</w:t>
      </w:r>
    </w:p>
    <w:p w:rsidR="0038494E" w:rsidRDefault="0038494E" w:rsidP="0038494E">
      <w:pPr>
        <w:pStyle w:val="Prrafodelista"/>
        <w:spacing w:after="0" w:line="240" w:lineRule="auto"/>
        <w:ind w:left="927"/>
        <w:jc w:val="both"/>
        <w:rPr>
          <w:lang w:val="es-SV"/>
        </w:rPr>
      </w:pPr>
    </w:p>
    <w:p w:rsidR="0038494E" w:rsidRDefault="0038494E" w:rsidP="0038494E">
      <w:pPr>
        <w:pStyle w:val="Prrafodelista"/>
        <w:numPr>
          <w:ilvl w:val="1"/>
          <w:numId w:val="37"/>
        </w:numPr>
        <w:spacing w:after="0" w:line="240" w:lineRule="auto"/>
        <w:jc w:val="both"/>
        <w:rPr>
          <w:lang w:val="es-SV"/>
        </w:rPr>
      </w:pPr>
      <w:r>
        <w:rPr>
          <w:lang w:val="es-SV"/>
        </w:rPr>
        <w:t>Elaboración de tarjetas y entrega al cliente;</w:t>
      </w:r>
    </w:p>
    <w:p w:rsidR="0038494E" w:rsidRDefault="0038494E" w:rsidP="0038494E">
      <w:pPr>
        <w:pStyle w:val="Prrafodelista"/>
        <w:spacing w:after="0" w:line="240" w:lineRule="auto"/>
        <w:ind w:left="927"/>
        <w:jc w:val="both"/>
        <w:rPr>
          <w:lang w:val="es-SV"/>
        </w:rPr>
      </w:pPr>
    </w:p>
    <w:p w:rsidR="0038494E" w:rsidRDefault="0038494E" w:rsidP="0038494E">
      <w:pPr>
        <w:pStyle w:val="Prrafodelista"/>
        <w:numPr>
          <w:ilvl w:val="1"/>
          <w:numId w:val="37"/>
        </w:numPr>
        <w:spacing w:after="0" w:line="240" w:lineRule="auto"/>
        <w:jc w:val="both"/>
        <w:rPr>
          <w:lang w:val="es-SV"/>
        </w:rPr>
      </w:pPr>
      <w:r>
        <w:rPr>
          <w:lang w:val="es-SV"/>
        </w:rPr>
        <w:t>Solicitud y análisis de la tarjeta de débito;</w:t>
      </w:r>
    </w:p>
    <w:p w:rsidR="0038494E" w:rsidRPr="00174886" w:rsidRDefault="0038494E" w:rsidP="0038494E">
      <w:pPr>
        <w:spacing w:after="0" w:line="240" w:lineRule="auto"/>
        <w:jc w:val="both"/>
        <w:rPr>
          <w:lang w:val="es-SV"/>
        </w:rPr>
      </w:pPr>
    </w:p>
    <w:p w:rsidR="0038494E" w:rsidRDefault="0038494E" w:rsidP="0038494E">
      <w:pPr>
        <w:pStyle w:val="Prrafodelista"/>
        <w:numPr>
          <w:ilvl w:val="1"/>
          <w:numId w:val="37"/>
        </w:numPr>
        <w:spacing w:after="0" w:line="240" w:lineRule="auto"/>
        <w:jc w:val="both"/>
        <w:rPr>
          <w:lang w:val="es-SV"/>
        </w:rPr>
      </w:pPr>
      <w:r>
        <w:rPr>
          <w:lang w:val="es-SV"/>
        </w:rPr>
        <w:t>Niveles de aprobación;</w:t>
      </w:r>
    </w:p>
    <w:p w:rsidR="0038494E" w:rsidRDefault="0038494E" w:rsidP="0038494E">
      <w:pPr>
        <w:pStyle w:val="Prrafodelista"/>
        <w:numPr>
          <w:ilvl w:val="1"/>
          <w:numId w:val="37"/>
        </w:numPr>
        <w:spacing w:after="0" w:line="240" w:lineRule="auto"/>
        <w:jc w:val="both"/>
        <w:rPr>
          <w:lang w:val="es-SV"/>
        </w:rPr>
      </w:pPr>
      <w:r>
        <w:rPr>
          <w:lang w:val="es-SV"/>
        </w:rPr>
        <w:lastRenderedPageBreak/>
        <w:t>Control de papelería;</w:t>
      </w:r>
    </w:p>
    <w:p w:rsidR="0038494E" w:rsidRPr="00E0117C" w:rsidRDefault="0038494E" w:rsidP="0038494E">
      <w:pPr>
        <w:pStyle w:val="Prrafodelista"/>
        <w:rPr>
          <w:lang w:val="es-SV"/>
        </w:rPr>
      </w:pPr>
    </w:p>
    <w:p w:rsidR="0038494E" w:rsidRDefault="0038494E" w:rsidP="0038494E">
      <w:pPr>
        <w:pStyle w:val="Prrafodelista"/>
        <w:numPr>
          <w:ilvl w:val="1"/>
          <w:numId w:val="37"/>
        </w:numPr>
        <w:spacing w:after="0" w:line="240" w:lineRule="auto"/>
        <w:jc w:val="both"/>
        <w:rPr>
          <w:lang w:val="es-SV"/>
        </w:rPr>
      </w:pPr>
      <w:r w:rsidRPr="00E0117C">
        <w:rPr>
          <w:lang w:val="es-SV"/>
        </w:rPr>
        <w:t xml:space="preserve">Proceso administrativo contable que se seguirá para efectuar los pagos de las transacciones realizadas a través de POS y </w:t>
      </w:r>
      <w:proofErr w:type="spellStart"/>
      <w:r w:rsidRPr="00E0117C">
        <w:rPr>
          <w:lang w:val="es-SV"/>
        </w:rPr>
        <w:t>ATM’s</w:t>
      </w:r>
      <w:proofErr w:type="spellEnd"/>
      <w:r w:rsidRPr="00E0117C">
        <w:rPr>
          <w:lang w:val="es-SV"/>
        </w:rPr>
        <w:t>;</w:t>
      </w:r>
    </w:p>
    <w:p w:rsidR="0038494E" w:rsidRPr="00E86214" w:rsidRDefault="0038494E" w:rsidP="0038494E">
      <w:pPr>
        <w:spacing w:after="0" w:line="240" w:lineRule="auto"/>
        <w:jc w:val="both"/>
        <w:rPr>
          <w:lang w:val="es-SV"/>
        </w:rPr>
      </w:pPr>
    </w:p>
    <w:p w:rsidR="0038494E" w:rsidRDefault="0038494E" w:rsidP="0038494E">
      <w:pPr>
        <w:pStyle w:val="Prrafodelista"/>
        <w:numPr>
          <w:ilvl w:val="1"/>
          <w:numId w:val="37"/>
        </w:numPr>
        <w:spacing w:after="0" w:line="240" w:lineRule="auto"/>
        <w:jc w:val="both"/>
        <w:rPr>
          <w:lang w:val="es-SV"/>
        </w:rPr>
      </w:pPr>
      <w:r>
        <w:rPr>
          <w:lang w:val="es-SV"/>
        </w:rPr>
        <w:t xml:space="preserve">Tratamiento a la retención de tarjetas en </w:t>
      </w:r>
      <w:proofErr w:type="spellStart"/>
      <w:r>
        <w:rPr>
          <w:lang w:val="es-SV"/>
        </w:rPr>
        <w:t>ATM’s</w:t>
      </w:r>
      <w:proofErr w:type="spellEnd"/>
      <w:r>
        <w:rPr>
          <w:lang w:val="es-SV"/>
        </w:rPr>
        <w:t xml:space="preserve"> y sus controles; y</w:t>
      </w:r>
    </w:p>
    <w:p w:rsidR="0038494E" w:rsidRDefault="0038494E" w:rsidP="0038494E">
      <w:pPr>
        <w:pStyle w:val="Prrafodelista"/>
        <w:spacing w:after="0" w:line="240" w:lineRule="auto"/>
        <w:ind w:left="927"/>
        <w:jc w:val="both"/>
        <w:rPr>
          <w:lang w:val="es-SV"/>
        </w:rPr>
      </w:pPr>
    </w:p>
    <w:p w:rsidR="0038494E" w:rsidRDefault="0038494E" w:rsidP="0038494E">
      <w:pPr>
        <w:pStyle w:val="Prrafodelista"/>
        <w:numPr>
          <w:ilvl w:val="1"/>
          <w:numId w:val="37"/>
        </w:numPr>
        <w:spacing w:after="0" w:line="240" w:lineRule="auto"/>
        <w:jc w:val="both"/>
        <w:rPr>
          <w:lang w:val="es-SV"/>
        </w:rPr>
      </w:pPr>
      <w:r>
        <w:rPr>
          <w:lang w:val="es-SV"/>
        </w:rPr>
        <w:t>Otros (denuncias, reclamos, etc.).</w:t>
      </w:r>
    </w:p>
    <w:p w:rsidR="0038494E" w:rsidRPr="00174886" w:rsidRDefault="0038494E" w:rsidP="0038494E">
      <w:pPr>
        <w:spacing w:after="0" w:line="240" w:lineRule="auto"/>
        <w:jc w:val="both"/>
        <w:rPr>
          <w:lang w:val="es-SV"/>
        </w:rPr>
      </w:pPr>
    </w:p>
    <w:p w:rsidR="0038494E" w:rsidRDefault="0038494E" w:rsidP="0038494E">
      <w:pPr>
        <w:pStyle w:val="Prrafodelista"/>
        <w:numPr>
          <w:ilvl w:val="0"/>
          <w:numId w:val="37"/>
        </w:numPr>
        <w:spacing w:after="0" w:line="240" w:lineRule="auto"/>
        <w:ind w:left="567" w:hanging="567"/>
        <w:jc w:val="both"/>
        <w:rPr>
          <w:lang w:val="es-SV"/>
        </w:rPr>
      </w:pPr>
      <w:r w:rsidRPr="00174886">
        <w:rPr>
          <w:lang w:val="es-SV"/>
        </w:rPr>
        <w:t>Copia de las normas de negociabilidad y plazo de depósitos que incorpore el producto de tarjeta de débito, aprobada por el Banco Central de Reserva de El Salvador;</w:t>
      </w:r>
    </w:p>
    <w:p w:rsidR="0038494E" w:rsidRDefault="0038494E" w:rsidP="0038494E">
      <w:pPr>
        <w:pStyle w:val="Prrafodelista"/>
        <w:spacing w:after="0" w:line="240" w:lineRule="auto"/>
        <w:ind w:left="567"/>
        <w:jc w:val="both"/>
        <w:rPr>
          <w:lang w:val="es-SV"/>
        </w:rPr>
      </w:pPr>
      <w:r>
        <w:rPr>
          <w:lang w:val="es-SV"/>
        </w:rPr>
        <w:t xml:space="preserve"> </w:t>
      </w:r>
    </w:p>
    <w:p w:rsidR="0038494E" w:rsidRDefault="0038494E" w:rsidP="0038494E">
      <w:pPr>
        <w:pStyle w:val="Prrafodelista"/>
        <w:numPr>
          <w:ilvl w:val="0"/>
          <w:numId w:val="37"/>
        </w:numPr>
        <w:spacing w:after="0" w:line="240" w:lineRule="auto"/>
        <w:ind w:left="567" w:hanging="567"/>
        <w:jc w:val="both"/>
        <w:rPr>
          <w:lang w:val="es-SV"/>
        </w:rPr>
      </w:pPr>
      <w:r>
        <w:rPr>
          <w:lang w:val="es-SV"/>
        </w:rPr>
        <w:t>Formularios que se utilizarán para las operaciones de tarjeta de débito, incluyendo los relacionados a la recepción y envío de tarjetas de Oficina Central hasta las agencias;</w:t>
      </w:r>
    </w:p>
    <w:p w:rsidR="0038494E" w:rsidRPr="00174886" w:rsidRDefault="0038494E" w:rsidP="0038494E">
      <w:pPr>
        <w:spacing w:after="0" w:line="240" w:lineRule="auto"/>
        <w:jc w:val="both"/>
        <w:rPr>
          <w:lang w:val="es-SV"/>
        </w:rPr>
      </w:pPr>
    </w:p>
    <w:p w:rsidR="0038494E" w:rsidRDefault="0038494E" w:rsidP="0038494E">
      <w:pPr>
        <w:pStyle w:val="Prrafodelista"/>
        <w:numPr>
          <w:ilvl w:val="0"/>
          <w:numId w:val="37"/>
        </w:numPr>
        <w:spacing w:after="0" w:line="240" w:lineRule="auto"/>
        <w:ind w:left="567" w:hanging="567"/>
        <w:jc w:val="both"/>
        <w:rPr>
          <w:lang w:val="es-SV"/>
        </w:rPr>
      </w:pPr>
      <w:r>
        <w:rPr>
          <w:lang w:val="es-SV"/>
        </w:rPr>
        <w:t>Detalle de las transacciones permitidas con la tarjeta de débito;</w:t>
      </w:r>
    </w:p>
    <w:p w:rsidR="0038494E" w:rsidRPr="00174886" w:rsidRDefault="0038494E" w:rsidP="0038494E">
      <w:pPr>
        <w:spacing w:after="0" w:line="240" w:lineRule="auto"/>
        <w:jc w:val="both"/>
        <w:rPr>
          <w:lang w:val="es-SV"/>
        </w:rPr>
      </w:pPr>
    </w:p>
    <w:p w:rsidR="0038494E" w:rsidRPr="00174886" w:rsidRDefault="0038494E" w:rsidP="0038494E">
      <w:pPr>
        <w:pStyle w:val="Prrafodelista"/>
        <w:numPr>
          <w:ilvl w:val="0"/>
          <w:numId w:val="37"/>
        </w:numPr>
        <w:tabs>
          <w:tab w:val="left" w:pos="-1440"/>
        </w:tabs>
        <w:autoSpaceDE w:val="0"/>
        <w:autoSpaceDN w:val="0"/>
        <w:adjustRightInd w:val="0"/>
        <w:spacing w:after="0" w:line="240" w:lineRule="auto"/>
        <w:ind w:left="567" w:hanging="567"/>
        <w:jc w:val="both"/>
        <w:rPr>
          <w:b/>
        </w:rPr>
      </w:pPr>
      <w:r w:rsidRPr="00FF6509">
        <w:rPr>
          <w:lang w:val="es-SV"/>
        </w:rPr>
        <w:t>Estudio de mercado</w:t>
      </w:r>
      <w:r>
        <w:rPr>
          <w:lang w:val="es-SV"/>
        </w:rPr>
        <w:t>; y</w:t>
      </w:r>
    </w:p>
    <w:p w:rsidR="0038494E" w:rsidRPr="00174886" w:rsidRDefault="0038494E" w:rsidP="0038494E">
      <w:pPr>
        <w:tabs>
          <w:tab w:val="left" w:pos="-1440"/>
        </w:tabs>
        <w:autoSpaceDE w:val="0"/>
        <w:autoSpaceDN w:val="0"/>
        <w:adjustRightInd w:val="0"/>
        <w:spacing w:after="0" w:line="240" w:lineRule="auto"/>
        <w:jc w:val="both"/>
        <w:rPr>
          <w:b/>
        </w:rPr>
      </w:pPr>
    </w:p>
    <w:p w:rsidR="007A33E9" w:rsidRPr="007A33E9" w:rsidRDefault="0038494E" w:rsidP="007A33E9">
      <w:pPr>
        <w:pStyle w:val="Prrafodelista"/>
        <w:numPr>
          <w:ilvl w:val="0"/>
          <w:numId w:val="37"/>
        </w:numPr>
        <w:tabs>
          <w:tab w:val="left" w:pos="-1440"/>
        </w:tabs>
        <w:autoSpaceDE w:val="0"/>
        <w:autoSpaceDN w:val="0"/>
        <w:adjustRightInd w:val="0"/>
        <w:spacing w:after="0" w:line="240" w:lineRule="auto"/>
        <w:ind w:left="567" w:hanging="567"/>
        <w:jc w:val="both"/>
        <w:rPr>
          <w:b/>
        </w:rPr>
      </w:pPr>
      <w:r>
        <w:rPr>
          <w:lang w:val="es-SV"/>
        </w:rPr>
        <w:t>Detalle de las personas y sus cargos relacionados con el producto.</w:t>
      </w:r>
    </w:p>
    <w:p w:rsidR="007A33E9" w:rsidRPr="007A33E9" w:rsidRDefault="007A33E9" w:rsidP="007A33E9">
      <w:pPr>
        <w:pStyle w:val="Prrafodelista"/>
        <w:rPr>
          <w:lang w:val="es-SV"/>
        </w:rPr>
      </w:pPr>
    </w:p>
    <w:p w:rsidR="007A33E9" w:rsidRPr="007A33E9" w:rsidRDefault="007A33E9" w:rsidP="007A33E9">
      <w:pPr>
        <w:pStyle w:val="Prrafodelista"/>
        <w:numPr>
          <w:ilvl w:val="0"/>
          <w:numId w:val="37"/>
        </w:numPr>
        <w:tabs>
          <w:tab w:val="left" w:pos="-1440"/>
        </w:tabs>
        <w:autoSpaceDE w:val="0"/>
        <w:autoSpaceDN w:val="0"/>
        <w:adjustRightInd w:val="0"/>
        <w:spacing w:after="0" w:line="240" w:lineRule="auto"/>
        <w:ind w:left="567" w:hanging="567"/>
        <w:jc w:val="both"/>
        <w:rPr>
          <w:b/>
        </w:rPr>
      </w:pPr>
      <w:r w:rsidRPr="007A33E9">
        <w:rPr>
          <w:lang w:val="es-SV"/>
        </w:rPr>
        <w:t>Informe que contenga las especificaciones mínimas de seguridad para cajeros automáticos siguientes (Anexo No. 1):</w:t>
      </w:r>
    </w:p>
    <w:p w:rsidR="007A33E9" w:rsidRPr="009E7278" w:rsidRDefault="007A33E9" w:rsidP="007A33E9">
      <w:pPr>
        <w:spacing w:after="0" w:line="240" w:lineRule="auto"/>
        <w:jc w:val="both"/>
        <w:rPr>
          <w:lang w:val="es-SV"/>
        </w:rPr>
      </w:pPr>
    </w:p>
    <w:p w:rsidR="007A33E9" w:rsidRDefault="007A33E9" w:rsidP="007A33E9">
      <w:pPr>
        <w:pStyle w:val="Prrafodelista"/>
        <w:numPr>
          <w:ilvl w:val="0"/>
          <w:numId w:val="38"/>
        </w:numPr>
        <w:spacing w:after="0" w:line="240" w:lineRule="auto"/>
        <w:jc w:val="both"/>
        <w:rPr>
          <w:lang w:val="es-SV"/>
        </w:rPr>
      </w:pPr>
      <w:r w:rsidRPr="00FF6509">
        <w:rPr>
          <w:lang w:val="es-SV"/>
        </w:rPr>
        <w:t>Seguridad física;</w:t>
      </w:r>
    </w:p>
    <w:p w:rsidR="007A33E9" w:rsidRPr="00FF6509" w:rsidRDefault="007A33E9" w:rsidP="007A33E9">
      <w:pPr>
        <w:pStyle w:val="Prrafodelista"/>
        <w:spacing w:after="0" w:line="240" w:lineRule="auto"/>
        <w:ind w:left="1494"/>
        <w:jc w:val="both"/>
        <w:rPr>
          <w:lang w:val="es-SV"/>
        </w:rPr>
      </w:pPr>
    </w:p>
    <w:p w:rsidR="007A33E9" w:rsidRDefault="007A33E9" w:rsidP="007A33E9">
      <w:pPr>
        <w:pStyle w:val="Prrafodelista"/>
        <w:numPr>
          <w:ilvl w:val="0"/>
          <w:numId w:val="38"/>
        </w:numPr>
        <w:spacing w:after="0" w:line="240" w:lineRule="auto"/>
        <w:jc w:val="both"/>
        <w:rPr>
          <w:lang w:val="es-SV"/>
        </w:rPr>
      </w:pPr>
      <w:r>
        <w:rPr>
          <w:lang w:val="es-SV"/>
        </w:rPr>
        <w:t>Seguridad electrónica;</w:t>
      </w:r>
    </w:p>
    <w:p w:rsidR="007A33E9" w:rsidRPr="00FF6509" w:rsidRDefault="007A33E9" w:rsidP="007A33E9">
      <w:pPr>
        <w:pStyle w:val="Prrafodelista"/>
        <w:spacing w:after="0" w:line="240" w:lineRule="auto"/>
        <w:ind w:left="1494"/>
        <w:jc w:val="both"/>
        <w:rPr>
          <w:lang w:val="es-SV"/>
        </w:rPr>
      </w:pPr>
    </w:p>
    <w:p w:rsidR="007A33E9" w:rsidRDefault="007A33E9" w:rsidP="007A33E9">
      <w:pPr>
        <w:pStyle w:val="Prrafodelista"/>
        <w:numPr>
          <w:ilvl w:val="0"/>
          <w:numId w:val="38"/>
        </w:numPr>
        <w:spacing w:after="0" w:line="240" w:lineRule="auto"/>
        <w:jc w:val="both"/>
        <w:rPr>
          <w:lang w:val="es-SV"/>
        </w:rPr>
      </w:pPr>
      <w:r w:rsidRPr="00FF6509">
        <w:rPr>
          <w:lang w:val="es-SV"/>
        </w:rPr>
        <w:t>Características mínimas de los espacios físicos; y</w:t>
      </w:r>
    </w:p>
    <w:p w:rsidR="007A33E9" w:rsidRPr="007A33E9" w:rsidRDefault="007A33E9" w:rsidP="007A33E9">
      <w:pPr>
        <w:spacing w:after="0" w:line="240" w:lineRule="auto"/>
        <w:jc w:val="both"/>
        <w:rPr>
          <w:lang w:val="es-SV"/>
        </w:rPr>
      </w:pPr>
    </w:p>
    <w:p w:rsidR="007A33E9" w:rsidRPr="00FF6509" w:rsidRDefault="007A33E9" w:rsidP="007A33E9">
      <w:pPr>
        <w:pStyle w:val="Prrafodelista"/>
        <w:numPr>
          <w:ilvl w:val="0"/>
          <w:numId w:val="38"/>
        </w:numPr>
        <w:spacing w:after="0" w:line="240" w:lineRule="auto"/>
        <w:jc w:val="both"/>
        <w:rPr>
          <w:lang w:val="es-SV"/>
        </w:rPr>
      </w:pPr>
      <w:r w:rsidRPr="00FF6509">
        <w:rPr>
          <w:lang w:val="es-SV"/>
        </w:rPr>
        <w:t>Otras especificaciones.</w:t>
      </w:r>
    </w:p>
    <w:bookmarkStart w:id="5" w:name="_MON_1528798818"/>
    <w:bookmarkEnd w:id="5"/>
    <w:p w:rsidR="007A33E9" w:rsidRPr="00AB4390" w:rsidRDefault="007A33E9" w:rsidP="007A33E9">
      <w:pPr>
        <w:pStyle w:val="Prrafodelista"/>
        <w:spacing w:after="0" w:line="240" w:lineRule="auto"/>
        <w:ind w:left="1778"/>
        <w:jc w:val="both"/>
        <w:rPr>
          <w:lang w:val="es-SV"/>
        </w:rPr>
      </w:pPr>
      <w:r w:rsidRPr="00FF6509">
        <w:rPr>
          <w:lang w:val="es-SV"/>
        </w:rPr>
        <w:object w:dxaOrig="1531" w:dyaOrig="1004">
          <v:shape id="_x0000_i1032" type="#_x0000_t75" style="width:76.75pt;height:50.25pt" o:ole="">
            <v:imagedata r:id="rId12" o:title=""/>
          </v:shape>
          <o:OLEObject Type="Embed" ProgID="Word.Document.12" ShapeID="_x0000_i1032" DrawAspect="Icon" ObjectID="_1528798975" r:id="rId14">
            <o:FieldCodes>\s</o:FieldCodes>
          </o:OLEObject>
        </w:object>
      </w:r>
    </w:p>
    <w:p w:rsidR="0038494E" w:rsidRPr="0038494E" w:rsidRDefault="0038494E" w:rsidP="00C538DA">
      <w:pPr>
        <w:tabs>
          <w:tab w:val="left" w:pos="960"/>
        </w:tabs>
      </w:pPr>
    </w:p>
    <w:sectPr w:rsidR="0038494E" w:rsidRPr="0038494E" w:rsidSect="008940F2">
      <w:headerReference w:type="default" r:id="rId15"/>
      <w:footerReference w:type="default" r:id="rId16"/>
      <w:pgSz w:w="11906" w:h="16838"/>
      <w:pgMar w:top="2374" w:right="1701" w:bottom="1417" w:left="1701" w:header="851" w:footer="6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3E9" w:rsidRDefault="007A33E9" w:rsidP="00BB082E">
      <w:pPr>
        <w:spacing w:after="0" w:line="240" w:lineRule="auto"/>
      </w:pPr>
      <w:r>
        <w:separator/>
      </w:r>
    </w:p>
  </w:endnote>
  <w:endnote w:type="continuationSeparator" w:id="0">
    <w:p w:rsidR="007A33E9" w:rsidRDefault="007A33E9"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9683"/>
      <w:docPartObj>
        <w:docPartGallery w:val="Page Numbers (Bottom of Page)"/>
        <w:docPartUnique/>
      </w:docPartObj>
    </w:sdtPr>
    <w:sdtContent>
      <w:p w:rsidR="007A33E9" w:rsidRDefault="007A33E9" w:rsidP="008D128F">
        <w:pPr>
          <w:pStyle w:val="Piedepgina"/>
          <w:jc w:val="right"/>
        </w:pPr>
        <w:fldSimple w:instr=" PAGE   \* MERGEFORMAT ">
          <w:r w:rsidR="00E61BF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3E9" w:rsidRDefault="007A33E9" w:rsidP="00BB082E">
      <w:pPr>
        <w:spacing w:after="0" w:line="240" w:lineRule="auto"/>
      </w:pPr>
      <w:r>
        <w:separator/>
      </w:r>
    </w:p>
  </w:footnote>
  <w:footnote w:type="continuationSeparator" w:id="0">
    <w:p w:rsidR="007A33E9" w:rsidRDefault="007A33E9"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3E9" w:rsidRPr="00A008DB" w:rsidRDefault="007A33E9">
    <w:pPr>
      <w:pStyle w:val="Encabezado"/>
      <w:rPr>
        <w:b/>
        <w:sz w:val="24"/>
      </w:rPr>
    </w:pPr>
    <w:r w:rsidRPr="00A008DB">
      <w:rPr>
        <w:b/>
        <w:noProof/>
        <w:sz w:val="24"/>
        <w:lang w:val="es-SV" w:eastAsia="es-SV"/>
      </w:rPr>
      <w:drawing>
        <wp:anchor distT="0" distB="0" distL="114300" distR="114300" simplePos="0" relativeHeight="251659264" behindDoc="0" locked="0" layoutInCell="1" allowOverlap="1">
          <wp:simplePos x="0" y="0"/>
          <wp:positionH relativeFrom="column">
            <wp:posOffset>2691130</wp:posOffset>
          </wp:positionH>
          <wp:positionV relativeFrom="paragraph">
            <wp:posOffset>-200025</wp:posOffset>
          </wp:positionV>
          <wp:extent cx="3098165" cy="732790"/>
          <wp:effectExtent l="19050" t="0" r="6985" b="0"/>
          <wp:wrapSquare wrapText="bothSides"/>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098165" cy="732790"/>
                  </a:xfrm>
                  <a:prstGeom prst="rect">
                    <a:avLst/>
                  </a:prstGeom>
                  <a:noFill/>
                  <a:ln w="9525">
                    <a:noFill/>
                    <a:miter lim="800000"/>
                    <a:headEnd/>
                    <a:tailEnd/>
                  </a:ln>
                </pic:spPr>
              </pic:pic>
            </a:graphicData>
          </a:graphic>
        </wp:anchor>
      </w:drawing>
    </w:r>
    <w:r w:rsidRPr="00A008DB">
      <w:rPr>
        <w:b/>
        <w:sz w:val="24"/>
      </w:rPr>
      <w:t>BCF-0</w:t>
    </w:r>
    <w:r>
      <w:rPr>
        <w:b/>
        <w:sz w:val="24"/>
      </w:rPr>
      <w:t>17</w:t>
    </w:r>
  </w:p>
  <w:p w:rsidR="007A33E9" w:rsidRDefault="007A33E9" w:rsidP="00734266">
    <w:pPr>
      <w:pStyle w:val="Encabezado"/>
      <w:rPr>
        <w:b/>
        <w:sz w:val="24"/>
      </w:rPr>
    </w:pPr>
    <w:r w:rsidRPr="00A008DB">
      <w:rPr>
        <w:b/>
        <w:sz w:val="24"/>
      </w:rPr>
      <w:t xml:space="preserve">Autorización </w:t>
    </w:r>
    <w:r>
      <w:rPr>
        <w:b/>
        <w:sz w:val="24"/>
      </w:rPr>
      <w:t>de nuevos productos y</w:t>
    </w:r>
  </w:p>
  <w:p w:rsidR="007A33E9" w:rsidRPr="00A008DB" w:rsidRDefault="007A33E9" w:rsidP="00734266">
    <w:pPr>
      <w:pStyle w:val="Encabezado"/>
      <w:rPr>
        <w:b/>
        <w:sz w:val="24"/>
      </w:rPr>
    </w:pPr>
    <w:r>
      <w:rPr>
        <w:b/>
        <w:sz w:val="24"/>
      </w:rPr>
      <w:t>sistemas informáticos asociados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91782"/>
    <w:multiLevelType w:val="multilevel"/>
    <w:tmpl w:val="7E12FBC0"/>
    <w:lvl w:ilvl="0">
      <w:start w:val="6"/>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6650A59"/>
    <w:multiLevelType w:val="multilevel"/>
    <w:tmpl w:val="5E6253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D3334C"/>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3">
    <w:nsid w:val="09BB78C8"/>
    <w:multiLevelType w:val="hybridMultilevel"/>
    <w:tmpl w:val="7EB6861C"/>
    <w:lvl w:ilvl="0" w:tplc="4ACC03E4">
      <w:start w:val="1"/>
      <w:numFmt w:val="lowerLetter"/>
      <w:lvlText w:val="%1."/>
      <w:lvlJc w:val="left"/>
      <w:pPr>
        <w:ind w:left="1494" w:hanging="360"/>
      </w:pPr>
      <w:rPr>
        <w:rFonts w:hint="default"/>
      </w:rPr>
    </w:lvl>
    <w:lvl w:ilvl="1" w:tplc="440A0019" w:tentative="1">
      <w:start w:val="1"/>
      <w:numFmt w:val="lowerLetter"/>
      <w:lvlText w:val="%2."/>
      <w:lvlJc w:val="left"/>
      <w:pPr>
        <w:ind w:left="2214" w:hanging="360"/>
      </w:pPr>
    </w:lvl>
    <w:lvl w:ilvl="2" w:tplc="440A001B" w:tentative="1">
      <w:start w:val="1"/>
      <w:numFmt w:val="lowerRoman"/>
      <w:lvlText w:val="%3."/>
      <w:lvlJc w:val="right"/>
      <w:pPr>
        <w:ind w:left="2934" w:hanging="180"/>
      </w:pPr>
    </w:lvl>
    <w:lvl w:ilvl="3" w:tplc="440A000F" w:tentative="1">
      <w:start w:val="1"/>
      <w:numFmt w:val="decimal"/>
      <w:lvlText w:val="%4."/>
      <w:lvlJc w:val="left"/>
      <w:pPr>
        <w:ind w:left="3654" w:hanging="360"/>
      </w:pPr>
    </w:lvl>
    <w:lvl w:ilvl="4" w:tplc="440A0019" w:tentative="1">
      <w:start w:val="1"/>
      <w:numFmt w:val="lowerLetter"/>
      <w:lvlText w:val="%5."/>
      <w:lvlJc w:val="left"/>
      <w:pPr>
        <w:ind w:left="4374" w:hanging="360"/>
      </w:pPr>
    </w:lvl>
    <w:lvl w:ilvl="5" w:tplc="440A001B" w:tentative="1">
      <w:start w:val="1"/>
      <w:numFmt w:val="lowerRoman"/>
      <w:lvlText w:val="%6."/>
      <w:lvlJc w:val="right"/>
      <w:pPr>
        <w:ind w:left="5094" w:hanging="180"/>
      </w:pPr>
    </w:lvl>
    <w:lvl w:ilvl="6" w:tplc="440A000F" w:tentative="1">
      <w:start w:val="1"/>
      <w:numFmt w:val="decimal"/>
      <w:lvlText w:val="%7."/>
      <w:lvlJc w:val="left"/>
      <w:pPr>
        <w:ind w:left="5814" w:hanging="360"/>
      </w:pPr>
    </w:lvl>
    <w:lvl w:ilvl="7" w:tplc="440A0019" w:tentative="1">
      <w:start w:val="1"/>
      <w:numFmt w:val="lowerLetter"/>
      <w:lvlText w:val="%8."/>
      <w:lvlJc w:val="left"/>
      <w:pPr>
        <w:ind w:left="6534" w:hanging="360"/>
      </w:pPr>
    </w:lvl>
    <w:lvl w:ilvl="8" w:tplc="440A001B" w:tentative="1">
      <w:start w:val="1"/>
      <w:numFmt w:val="lowerRoman"/>
      <w:lvlText w:val="%9."/>
      <w:lvlJc w:val="right"/>
      <w:pPr>
        <w:ind w:left="7254" w:hanging="180"/>
      </w:pPr>
    </w:lvl>
  </w:abstractNum>
  <w:abstractNum w:abstractNumId="4">
    <w:nsid w:val="0DD72FDB"/>
    <w:multiLevelType w:val="multilevel"/>
    <w:tmpl w:val="4B6A86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0A36FC9"/>
    <w:multiLevelType w:val="multilevel"/>
    <w:tmpl w:val="DC600724"/>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DC3777"/>
    <w:multiLevelType w:val="multilevel"/>
    <w:tmpl w:val="AB4E6462"/>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nsid w:val="17EB541E"/>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42C6E1F"/>
    <w:multiLevelType w:val="hybridMultilevel"/>
    <w:tmpl w:val="E5D491EE"/>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nsid w:val="26BC4585"/>
    <w:multiLevelType w:val="hybridMultilevel"/>
    <w:tmpl w:val="76A4005C"/>
    <w:lvl w:ilvl="0" w:tplc="440A0019">
      <w:start w:val="1"/>
      <w:numFmt w:val="lowerLetter"/>
      <w:lvlText w:val="%1."/>
      <w:lvlJc w:val="left"/>
      <w:pPr>
        <w:ind w:left="1211" w:hanging="360"/>
      </w:pPr>
      <w:rPr>
        <w:rFonts w:hint="default"/>
        <w:b w:val="0"/>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0">
    <w:nsid w:val="2718069C"/>
    <w:multiLevelType w:val="multilevel"/>
    <w:tmpl w:val="76762E48"/>
    <w:lvl w:ilvl="0">
      <w:start w:val="3"/>
      <w:numFmt w:val="decimal"/>
      <w:lvlText w:val="%1"/>
      <w:lvlJc w:val="left"/>
      <w:pPr>
        <w:ind w:left="435" w:hanging="435"/>
      </w:pPr>
      <w:rPr>
        <w:rFonts w:hint="default"/>
      </w:rPr>
    </w:lvl>
    <w:lvl w:ilvl="1">
      <w:start w:val="5"/>
      <w:numFmt w:val="decimal"/>
      <w:lvlText w:val="%1.%2"/>
      <w:lvlJc w:val="left"/>
      <w:pPr>
        <w:ind w:left="1047" w:hanging="435"/>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336" w:hanging="1440"/>
      </w:pPr>
      <w:rPr>
        <w:rFonts w:hint="default"/>
      </w:rPr>
    </w:lvl>
  </w:abstractNum>
  <w:abstractNum w:abstractNumId="11">
    <w:nsid w:val="2E762108"/>
    <w:multiLevelType w:val="hybridMultilevel"/>
    <w:tmpl w:val="D2BADAFC"/>
    <w:lvl w:ilvl="0" w:tplc="440A0019">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2">
    <w:nsid w:val="30393B04"/>
    <w:multiLevelType w:val="multilevel"/>
    <w:tmpl w:val="8E04936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5908B5"/>
    <w:multiLevelType w:val="multilevel"/>
    <w:tmpl w:val="7B723B7C"/>
    <w:lvl w:ilvl="0">
      <w:start w:val="1"/>
      <w:numFmt w:val="decimal"/>
      <w:lvlText w:val="%1."/>
      <w:lvlJc w:val="left"/>
      <w:pPr>
        <w:ind w:left="360" w:hanging="360"/>
      </w:pPr>
      <w:rPr>
        <w:rFonts w:ascii="Calibri" w:hAnsi="Calibri" w:hint="default"/>
        <w:color w:val="auto"/>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A3C5832"/>
    <w:multiLevelType w:val="multilevel"/>
    <w:tmpl w:val="BCCED764"/>
    <w:lvl w:ilvl="0">
      <w:start w:val="1"/>
      <w:numFmt w:val="upperRoman"/>
      <w:lvlText w:val="%1."/>
      <w:lvlJc w:val="righ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422F4FC1"/>
    <w:multiLevelType w:val="hybridMultilevel"/>
    <w:tmpl w:val="B09CCF54"/>
    <w:lvl w:ilvl="0" w:tplc="440A0019">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16">
    <w:nsid w:val="42D64FC6"/>
    <w:multiLevelType w:val="hybridMultilevel"/>
    <w:tmpl w:val="27762F9C"/>
    <w:lvl w:ilvl="0" w:tplc="967C77D6">
      <w:start w:val="1"/>
      <w:numFmt w:val="lowerRoman"/>
      <w:lvlText w:val="%1."/>
      <w:lvlJc w:val="left"/>
      <w:pPr>
        <w:ind w:left="1946" w:hanging="735"/>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17">
    <w:nsid w:val="44826A88"/>
    <w:multiLevelType w:val="hybridMultilevel"/>
    <w:tmpl w:val="7E005F1C"/>
    <w:lvl w:ilvl="0" w:tplc="5EB2674A">
      <w:start w:val="1"/>
      <w:numFmt w:val="lowerLetter"/>
      <w:lvlText w:val="%1."/>
      <w:lvlJc w:val="left"/>
      <w:pPr>
        <w:ind w:left="1152" w:hanging="360"/>
      </w:pPr>
      <w:rPr>
        <w:rFonts w:hint="default"/>
      </w:rPr>
    </w:lvl>
    <w:lvl w:ilvl="1" w:tplc="440A0019" w:tentative="1">
      <w:start w:val="1"/>
      <w:numFmt w:val="lowerLetter"/>
      <w:lvlText w:val="%2."/>
      <w:lvlJc w:val="left"/>
      <w:pPr>
        <w:ind w:left="1872" w:hanging="360"/>
      </w:pPr>
    </w:lvl>
    <w:lvl w:ilvl="2" w:tplc="440A001B" w:tentative="1">
      <w:start w:val="1"/>
      <w:numFmt w:val="lowerRoman"/>
      <w:lvlText w:val="%3."/>
      <w:lvlJc w:val="right"/>
      <w:pPr>
        <w:ind w:left="2592" w:hanging="180"/>
      </w:pPr>
    </w:lvl>
    <w:lvl w:ilvl="3" w:tplc="440A000F" w:tentative="1">
      <w:start w:val="1"/>
      <w:numFmt w:val="decimal"/>
      <w:lvlText w:val="%4."/>
      <w:lvlJc w:val="left"/>
      <w:pPr>
        <w:ind w:left="3312" w:hanging="360"/>
      </w:pPr>
    </w:lvl>
    <w:lvl w:ilvl="4" w:tplc="440A0019" w:tentative="1">
      <w:start w:val="1"/>
      <w:numFmt w:val="lowerLetter"/>
      <w:lvlText w:val="%5."/>
      <w:lvlJc w:val="left"/>
      <w:pPr>
        <w:ind w:left="4032" w:hanging="360"/>
      </w:pPr>
    </w:lvl>
    <w:lvl w:ilvl="5" w:tplc="440A001B" w:tentative="1">
      <w:start w:val="1"/>
      <w:numFmt w:val="lowerRoman"/>
      <w:lvlText w:val="%6."/>
      <w:lvlJc w:val="right"/>
      <w:pPr>
        <w:ind w:left="4752" w:hanging="180"/>
      </w:pPr>
    </w:lvl>
    <w:lvl w:ilvl="6" w:tplc="440A000F" w:tentative="1">
      <w:start w:val="1"/>
      <w:numFmt w:val="decimal"/>
      <w:lvlText w:val="%7."/>
      <w:lvlJc w:val="left"/>
      <w:pPr>
        <w:ind w:left="5472" w:hanging="360"/>
      </w:pPr>
    </w:lvl>
    <w:lvl w:ilvl="7" w:tplc="440A0019" w:tentative="1">
      <w:start w:val="1"/>
      <w:numFmt w:val="lowerLetter"/>
      <w:lvlText w:val="%8."/>
      <w:lvlJc w:val="left"/>
      <w:pPr>
        <w:ind w:left="6192" w:hanging="360"/>
      </w:pPr>
    </w:lvl>
    <w:lvl w:ilvl="8" w:tplc="440A001B" w:tentative="1">
      <w:start w:val="1"/>
      <w:numFmt w:val="lowerRoman"/>
      <w:lvlText w:val="%9."/>
      <w:lvlJc w:val="right"/>
      <w:pPr>
        <w:ind w:left="6912" w:hanging="180"/>
      </w:pPr>
    </w:lvl>
  </w:abstractNum>
  <w:abstractNum w:abstractNumId="18">
    <w:nsid w:val="476C4C73"/>
    <w:multiLevelType w:val="multilevel"/>
    <w:tmpl w:val="48B25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9492B00"/>
    <w:multiLevelType w:val="hybridMultilevel"/>
    <w:tmpl w:val="917830BE"/>
    <w:lvl w:ilvl="0" w:tplc="AD728DE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4BD20F45"/>
    <w:multiLevelType w:val="multilevel"/>
    <w:tmpl w:val="00287D8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D4923E3"/>
    <w:multiLevelType w:val="hybridMultilevel"/>
    <w:tmpl w:val="DAD604E6"/>
    <w:lvl w:ilvl="0" w:tplc="6F20B4F6">
      <w:start w:val="1"/>
      <w:numFmt w:val="decimal"/>
      <w:lvlText w:val="%1."/>
      <w:lvlJc w:val="left"/>
      <w:pPr>
        <w:ind w:left="720" w:hanging="360"/>
      </w:pPr>
      <w:rPr>
        <w:rFonts w:asciiTheme="minorHAnsi" w:eastAsiaTheme="minorHAnsi" w:hAnsiTheme="minorHAnsi" w:cstheme="minorBidi"/>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51AF5B3C"/>
    <w:multiLevelType w:val="multilevel"/>
    <w:tmpl w:val="993405EA"/>
    <w:lvl w:ilvl="0">
      <w:start w:val="1"/>
      <w:numFmt w:val="lowerLetter"/>
      <w:lvlText w:val="%1."/>
      <w:lvlJc w:val="left"/>
      <w:pPr>
        <w:ind w:left="1211" w:hanging="360"/>
      </w:pPr>
      <w:rPr>
        <w:rFonts w:hint="default"/>
      </w:rPr>
    </w:lvl>
    <w:lvl w:ilvl="1">
      <w:start w:val="1"/>
      <w:numFmt w:val="decimal"/>
      <w:lvlText w:val="%1.%2."/>
      <w:lvlJc w:val="left"/>
      <w:pPr>
        <w:ind w:left="1567" w:hanging="432"/>
      </w:pPr>
    </w:lvl>
    <w:lvl w:ilvl="2">
      <w:start w:val="1"/>
      <w:numFmt w:val="decimal"/>
      <w:lvlText w:val="%1.%2.%3."/>
      <w:lvlJc w:val="left"/>
      <w:pPr>
        <w:ind w:left="2075" w:hanging="504"/>
      </w:pPr>
    </w:lvl>
    <w:lvl w:ilvl="3">
      <w:start w:val="1"/>
      <w:numFmt w:val="decimal"/>
      <w:lvlText w:val="%1.%2.%3.%4."/>
      <w:lvlJc w:val="left"/>
      <w:pPr>
        <w:ind w:left="2579" w:hanging="648"/>
      </w:pPr>
    </w:lvl>
    <w:lvl w:ilvl="4">
      <w:start w:val="1"/>
      <w:numFmt w:val="decimal"/>
      <w:lvlText w:val="%1.%2.%3.%4.%5."/>
      <w:lvlJc w:val="left"/>
      <w:pPr>
        <w:ind w:left="3083" w:hanging="792"/>
      </w:pPr>
    </w:lvl>
    <w:lvl w:ilvl="5">
      <w:start w:val="1"/>
      <w:numFmt w:val="decimal"/>
      <w:lvlText w:val="%1.%2.%3.%4.%5.%6."/>
      <w:lvlJc w:val="left"/>
      <w:pPr>
        <w:ind w:left="3587" w:hanging="936"/>
      </w:pPr>
    </w:lvl>
    <w:lvl w:ilvl="6">
      <w:start w:val="1"/>
      <w:numFmt w:val="decimal"/>
      <w:lvlText w:val="%1.%2.%3.%4.%5.%6.%7."/>
      <w:lvlJc w:val="left"/>
      <w:pPr>
        <w:ind w:left="4091" w:hanging="1080"/>
      </w:pPr>
    </w:lvl>
    <w:lvl w:ilvl="7">
      <w:start w:val="1"/>
      <w:numFmt w:val="decimal"/>
      <w:lvlText w:val="%1.%2.%3.%4.%5.%6.%7.%8."/>
      <w:lvlJc w:val="left"/>
      <w:pPr>
        <w:ind w:left="4595" w:hanging="1224"/>
      </w:pPr>
    </w:lvl>
    <w:lvl w:ilvl="8">
      <w:start w:val="1"/>
      <w:numFmt w:val="decimal"/>
      <w:lvlText w:val="%1.%2.%3.%4.%5.%6.%7.%8.%9."/>
      <w:lvlJc w:val="left"/>
      <w:pPr>
        <w:ind w:left="5171" w:hanging="1440"/>
      </w:pPr>
    </w:lvl>
  </w:abstractNum>
  <w:abstractNum w:abstractNumId="23">
    <w:nsid w:val="52474593"/>
    <w:multiLevelType w:val="multilevel"/>
    <w:tmpl w:val="BAF4C5E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5240A2B"/>
    <w:multiLevelType w:val="multilevel"/>
    <w:tmpl w:val="7E283960"/>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5">
    <w:nsid w:val="562F1381"/>
    <w:multiLevelType w:val="hybridMultilevel"/>
    <w:tmpl w:val="D752F780"/>
    <w:lvl w:ilvl="0" w:tplc="E2265376">
      <w:start w:val="1"/>
      <w:numFmt w:val="lowerRoman"/>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26">
    <w:nsid w:val="566525CF"/>
    <w:multiLevelType w:val="multilevel"/>
    <w:tmpl w:val="93E096A4"/>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7">
    <w:nsid w:val="58945D39"/>
    <w:multiLevelType w:val="hybridMultilevel"/>
    <w:tmpl w:val="37729EE0"/>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DB67DF"/>
    <w:multiLevelType w:val="hybridMultilevel"/>
    <w:tmpl w:val="F2E287DC"/>
    <w:lvl w:ilvl="0" w:tplc="440A0009">
      <w:start w:val="1"/>
      <w:numFmt w:val="bullet"/>
      <w:lvlText w:val=""/>
      <w:lvlJc w:val="left"/>
      <w:pPr>
        <w:ind w:left="720" w:hanging="360"/>
      </w:pPr>
      <w:rPr>
        <w:rFonts w:ascii="Wingdings" w:hAnsi="Wingdings" w:hint="default"/>
        <w:b w:val="0"/>
        <w:u w:val="none"/>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61D30B2"/>
    <w:multiLevelType w:val="multilevel"/>
    <w:tmpl w:val="ADDC76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nsid w:val="67C54C84"/>
    <w:multiLevelType w:val="hybridMultilevel"/>
    <w:tmpl w:val="3B5EE528"/>
    <w:lvl w:ilvl="0" w:tplc="440A0019">
      <w:start w:val="1"/>
      <w:numFmt w:val="low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681E1BDC"/>
    <w:multiLevelType w:val="hybridMultilevel"/>
    <w:tmpl w:val="228257DE"/>
    <w:lvl w:ilvl="0" w:tplc="440A0009">
      <w:start w:val="1"/>
      <w:numFmt w:val="bullet"/>
      <w:lvlText w:val=""/>
      <w:lvlJc w:val="left"/>
      <w:pPr>
        <w:ind w:left="1440" w:hanging="360"/>
      </w:pPr>
      <w:rPr>
        <w:rFonts w:ascii="Wingdings" w:hAnsi="Wingding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2">
    <w:nsid w:val="692B72F2"/>
    <w:multiLevelType w:val="hybridMultilevel"/>
    <w:tmpl w:val="CA801874"/>
    <w:lvl w:ilvl="0" w:tplc="6EAC5A9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BF86403"/>
    <w:multiLevelType w:val="hybridMultilevel"/>
    <w:tmpl w:val="0EFE7BC0"/>
    <w:lvl w:ilvl="0" w:tplc="440A0019">
      <w:start w:val="1"/>
      <w:numFmt w:val="lowerLetter"/>
      <w:lvlText w:val="%1."/>
      <w:lvlJc w:val="left"/>
      <w:pPr>
        <w:ind w:left="1211" w:hanging="360"/>
      </w:pPr>
      <w:rPr>
        <w:rFonts w:hint="default"/>
        <w:b w:val="0"/>
      </w:rPr>
    </w:lvl>
    <w:lvl w:ilvl="1" w:tplc="440A0019">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4">
    <w:nsid w:val="6CDF716F"/>
    <w:multiLevelType w:val="hybridMultilevel"/>
    <w:tmpl w:val="3F6433F8"/>
    <w:lvl w:ilvl="0" w:tplc="38A4734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EEF1E8A"/>
    <w:multiLevelType w:val="hybridMultilevel"/>
    <w:tmpl w:val="57A2537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94B7FAC"/>
    <w:multiLevelType w:val="hybridMultilevel"/>
    <w:tmpl w:val="91DC390C"/>
    <w:lvl w:ilvl="0" w:tplc="440A0009">
      <w:start w:val="1"/>
      <w:numFmt w:val="bullet"/>
      <w:lvlText w:val=""/>
      <w:lvlJc w:val="left"/>
      <w:pPr>
        <w:ind w:left="720" w:hanging="360"/>
      </w:pPr>
      <w:rPr>
        <w:rFonts w:ascii="Wingdings" w:hAnsi="Wingding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A4D39D2"/>
    <w:multiLevelType w:val="hybridMultilevel"/>
    <w:tmpl w:val="D02CC10E"/>
    <w:lvl w:ilvl="0" w:tplc="440A0019">
      <w:start w:val="1"/>
      <w:numFmt w:val="lowerLetter"/>
      <w:lvlText w:val="%1."/>
      <w:lvlJc w:val="left"/>
      <w:pPr>
        <w:ind w:left="1080" w:hanging="360"/>
      </w:pPr>
      <w:rPr>
        <w:rFonts w:hint="default"/>
      </w:rPr>
    </w:lvl>
    <w:lvl w:ilvl="1" w:tplc="440A0019">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8"/>
  </w:num>
  <w:num w:numId="2">
    <w:abstractNumId w:val="7"/>
  </w:num>
  <w:num w:numId="3">
    <w:abstractNumId w:val="32"/>
  </w:num>
  <w:num w:numId="4">
    <w:abstractNumId w:val="37"/>
  </w:num>
  <w:num w:numId="5">
    <w:abstractNumId w:val="20"/>
  </w:num>
  <w:num w:numId="6">
    <w:abstractNumId w:val="15"/>
  </w:num>
  <w:num w:numId="7">
    <w:abstractNumId w:val="25"/>
  </w:num>
  <w:num w:numId="8">
    <w:abstractNumId w:val="16"/>
  </w:num>
  <w:num w:numId="9">
    <w:abstractNumId w:val="11"/>
  </w:num>
  <w:num w:numId="10">
    <w:abstractNumId w:val="33"/>
  </w:num>
  <w:num w:numId="11">
    <w:abstractNumId w:val="9"/>
  </w:num>
  <w:num w:numId="12">
    <w:abstractNumId w:val="22"/>
  </w:num>
  <w:num w:numId="13">
    <w:abstractNumId w:val="29"/>
  </w:num>
  <w:num w:numId="14">
    <w:abstractNumId w:val="19"/>
  </w:num>
  <w:num w:numId="15">
    <w:abstractNumId w:val="27"/>
  </w:num>
  <w:num w:numId="16">
    <w:abstractNumId w:val="18"/>
  </w:num>
  <w:num w:numId="17">
    <w:abstractNumId w:val="17"/>
  </w:num>
  <w:num w:numId="18">
    <w:abstractNumId w:val="1"/>
  </w:num>
  <w:num w:numId="19">
    <w:abstractNumId w:val="10"/>
  </w:num>
  <w:num w:numId="20">
    <w:abstractNumId w:val="14"/>
  </w:num>
  <w:num w:numId="21">
    <w:abstractNumId w:val="5"/>
  </w:num>
  <w:num w:numId="22">
    <w:abstractNumId w:val="36"/>
  </w:num>
  <w:num w:numId="23">
    <w:abstractNumId w:val="23"/>
  </w:num>
  <w:num w:numId="24">
    <w:abstractNumId w:val="0"/>
  </w:num>
  <w:num w:numId="25">
    <w:abstractNumId w:val="30"/>
  </w:num>
  <w:num w:numId="26">
    <w:abstractNumId w:val="8"/>
  </w:num>
  <w:num w:numId="27">
    <w:abstractNumId w:val="13"/>
  </w:num>
  <w:num w:numId="28">
    <w:abstractNumId w:val="12"/>
  </w:num>
  <w:num w:numId="29">
    <w:abstractNumId w:val="24"/>
  </w:num>
  <w:num w:numId="30">
    <w:abstractNumId w:val="31"/>
  </w:num>
  <w:num w:numId="31">
    <w:abstractNumId w:val="26"/>
  </w:num>
  <w:num w:numId="32">
    <w:abstractNumId w:val="34"/>
  </w:num>
  <w:num w:numId="33">
    <w:abstractNumId w:val="2"/>
  </w:num>
  <w:num w:numId="34">
    <w:abstractNumId w:val="35"/>
  </w:num>
  <w:num w:numId="35">
    <w:abstractNumId w:val="4"/>
  </w:num>
  <w:num w:numId="36">
    <w:abstractNumId w:val="21"/>
  </w:num>
  <w:num w:numId="37">
    <w:abstractNumId w:val="6"/>
  </w:num>
  <w:num w:numId="38">
    <w:abstractNumId w:val="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33793"/>
  </w:hdrShapeDefaults>
  <w:footnotePr>
    <w:footnote w:id="-1"/>
    <w:footnote w:id="0"/>
  </w:footnotePr>
  <w:endnotePr>
    <w:endnote w:id="-1"/>
    <w:endnote w:id="0"/>
  </w:endnotePr>
  <w:compat/>
  <w:rsids>
    <w:rsidRoot w:val="006E10E6"/>
    <w:rsid w:val="00001F79"/>
    <w:rsid w:val="00002331"/>
    <w:rsid w:val="00011A64"/>
    <w:rsid w:val="000140FC"/>
    <w:rsid w:val="00017F87"/>
    <w:rsid w:val="00020AA3"/>
    <w:rsid w:val="00020BBC"/>
    <w:rsid w:val="00023443"/>
    <w:rsid w:val="00024810"/>
    <w:rsid w:val="00031824"/>
    <w:rsid w:val="00031AF7"/>
    <w:rsid w:val="000324BA"/>
    <w:rsid w:val="000412FB"/>
    <w:rsid w:val="00055C9E"/>
    <w:rsid w:val="0005646B"/>
    <w:rsid w:val="000674D9"/>
    <w:rsid w:val="00072FCE"/>
    <w:rsid w:val="00073096"/>
    <w:rsid w:val="00073C5C"/>
    <w:rsid w:val="00095B89"/>
    <w:rsid w:val="000971CC"/>
    <w:rsid w:val="000B1CB4"/>
    <w:rsid w:val="000B2ADA"/>
    <w:rsid w:val="000D0938"/>
    <w:rsid w:val="000D1183"/>
    <w:rsid w:val="000D7473"/>
    <w:rsid w:val="000E30FE"/>
    <w:rsid w:val="000E5612"/>
    <w:rsid w:val="000E6763"/>
    <w:rsid w:val="000F1182"/>
    <w:rsid w:val="000F2BA6"/>
    <w:rsid w:val="000F4328"/>
    <w:rsid w:val="00100335"/>
    <w:rsid w:val="00102D22"/>
    <w:rsid w:val="00107E66"/>
    <w:rsid w:val="00116A67"/>
    <w:rsid w:val="00120BCD"/>
    <w:rsid w:val="00132446"/>
    <w:rsid w:val="00132C10"/>
    <w:rsid w:val="00133D3C"/>
    <w:rsid w:val="00136C7A"/>
    <w:rsid w:val="00140D68"/>
    <w:rsid w:val="00153EED"/>
    <w:rsid w:val="00154CC5"/>
    <w:rsid w:val="0016060A"/>
    <w:rsid w:val="00163375"/>
    <w:rsid w:val="00166F7F"/>
    <w:rsid w:val="001711F2"/>
    <w:rsid w:val="00176838"/>
    <w:rsid w:val="00176D83"/>
    <w:rsid w:val="00192369"/>
    <w:rsid w:val="00195B6A"/>
    <w:rsid w:val="001A3130"/>
    <w:rsid w:val="001A3B0C"/>
    <w:rsid w:val="001A3B7A"/>
    <w:rsid w:val="001A5BA2"/>
    <w:rsid w:val="001B61CD"/>
    <w:rsid w:val="001C5840"/>
    <w:rsid w:val="001D13F7"/>
    <w:rsid w:val="001D3DE3"/>
    <w:rsid w:val="001D48D8"/>
    <w:rsid w:val="001D686D"/>
    <w:rsid w:val="001E0065"/>
    <w:rsid w:val="001E2F37"/>
    <w:rsid w:val="001E471A"/>
    <w:rsid w:val="001E5E79"/>
    <w:rsid w:val="001F0BFD"/>
    <w:rsid w:val="001F18CD"/>
    <w:rsid w:val="001F4409"/>
    <w:rsid w:val="001F77F0"/>
    <w:rsid w:val="00201674"/>
    <w:rsid w:val="002078AD"/>
    <w:rsid w:val="00210F40"/>
    <w:rsid w:val="0021480F"/>
    <w:rsid w:val="00214D42"/>
    <w:rsid w:val="00216117"/>
    <w:rsid w:val="00221465"/>
    <w:rsid w:val="0022300C"/>
    <w:rsid w:val="00226E22"/>
    <w:rsid w:val="00227B65"/>
    <w:rsid w:val="00233E8D"/>
    <w:rsid w:val="002341BD"/>
    <w:rsid w:val="00235C40"/>
    <w:rsid w:val="002368C6"/>
    <w:rsid w:val="00240C34"/>
    <w:rsid w:val="0024237D"/>
    <w:rsid w:val="002579B1"/>
    <w:rsid w:val="00262DE5"/>
    <w:rsid w:val="00264170"/>
    <w:rsid w:val="002711D2"/>
    <w:rsid w:val="00282EF5"/>
    <w:rsid w:val="002862BF"/>
    <w:rsid w:val="00295085"/>
    <w:rsid w:val="002A066D"/>
    <w:rsid w:val="002A412D"/>
    <w:rsid w:val="002A7161"/>
    <w:rsid w:val="002A7D17"/>
    <w:rsid w:val="002B024E"/>
    <w:rsid w:val="002B165A"/>
    <w:rsid w:val="002C0206"/>
    <w:rsid w:val="002C10B7"/>
    <w:rsid w:val="002C149C"/>
    <w:rsid w:val="002C2718"/>
    <w:rsid w:val="002C3F26"/>
    <w:rsid w:val="002E274F"/>
    <w:rsid w:val="002E5384"/>
    <w:rsid w:val="002F23F5"/>
    <w:rsid w:val="002F60C6"/>
    <w:rsid w:val="002F6367"/>
    <w:rsid w:val="002F7148"/>
    <w:rsid w:val="0030068C"/>
    <w:rsid w:val="00304350"/>
    <w:rsid w:val="00307BF4"/>
    <w:rsid w:val="0032185E"/>
    <w:rsid w:val="00324765"/>
    <w:rsid w:val="00330359"/>
    <w:rsid w:val="00330F30"/>
    <w:rsid w:val="003353FE"/>
    <w:rsid w:val="003408A2"/>
    <w:rsid w:val="00342518"/>
    <w:rsid w:val="003525C0"/>
    <w:rsid w:val="00352610"/>
    <w:rsid w:val="00354E60"/>
    <w:rsid w:val="00360981"/>
    <w:rsid w:val="00361840"/>
    <w:rsid w:val="0037628E"/>
    <w:rsid w:val="0038494E"/>
    <w:rsid w:val="00386C1F"/>
    <w:rsid w:val="0039143C"/>
    <w:rsid w:val="003B029D"/>
    <w:rsid w:val="003B5AB6"/>
    <w:rsid w:val="003B5AB8"/>
    <w:rsid w:val="003C2E89"/>
    <w:rsid w:val="003D2A9E"/>
    <w:rsid w:val="003D2B46"/>
    <w:rsid w:val="003E2A8B"/>
    <w:rsid w:val="003E49F4"/>
    <w:rsid w:val="003E7E44"/>
    <w:rsid w:val="003F3B05"/>
    <w:rsid w:val="003F4F15"/>
    <w:rsid w:val="004263E5"/>
    <w:rsid w:val="004275A0"/>
    <w:rsid w:val="0043388E"/>
    <w:rsid w:val="004358C3"/>
    <w:rsid w:val="00441BC4"/>
    <w:rsid w:val="00442FD5"/>
    <w:rsid w:val="004500B5"/>
    <w:rsid w:val="0046258C"/>
    <w:rsid w:val="00467F5B"/>
    <w:rsid w:val="00473730"/>
    <w:rsid w:val="00480E29"/>
    <w:rsid w:val="004864A9"/>
    <w:rsid w:val="00487F8D"/>
    <w:rsid w:val="00490A20"/>
    <w:rsid w:val="00497400"/>
    <w:rsid w:val="004A2E25"/>
    <w:rsid w:val="004A432E"/>
    <w:rsid w:val="004B0E69"/>
    <w:rsid w:val="004B33BC"/>
    <w:rsid w:val="004C0A24"/>
    <w:rsid w:val="004C1C5D"/>
    <w:rsid w:val="004C4B2A"/>
    <w:rsid w:val="004C6627"/>
    <w:rsid w:val="004D2398"/>
    <w:rsid w:val="004D3402"/>
    <w:rsid w:val="004D5081"/>
    <w:rsid w:val="004E14C1"/>
    <w:rsid w:val="004E2A39"/>
    <w:rsid w:val="004E411B"/>
    <w:rsid w:val="004E67EA"/>
    <w:rsid w:val="004E7CA8"/>
    <w:rsid w:val="004F47AB"/>
    <w:rsid w:val="004F5534"/>
    <w:rsid w:val="004F721A"/>
    <w:rsid w:val="0050192A"/>
    <w:rsid w:val="005037CD"/>
    <w:rsid w:val="00504052"/>
    <w:rsid w:val="005049D4"/>
    <w:rsid w:val="00505296"/>
    <w:rsid w:val="00510776"/>
    <w:rsid w:val="00513257"/>
    <w:rsid w:val="0051405B"/>
    <w:rsid w:val="00515F23"/>
    <w:rsid w:val="0052157A"/>
    <w:rsid w:val="005224A9"/>
    <w:rsid w:val="00523433"/>
    <w:rsid w:val="00523ACF"/>
    <w:rsid w:val="005258AC"/>
    <w:rsid w:val="00525D6D"/>
    <w:rsid w:val="00527232"/>
    <w:rsid w:val="005509EA"/>
    <w:rsid w:val="00561EBC"/>
    <w:rsid w:val="005636B8"/>
    <w:rsid w:val="005719A4"/>
    <w:rsid w:val="005729E4"/>
    <w:rsid w:val="00576488"/>
    <w:rsid w:val="005813EB"/>
    <w:rsid w:val="00586589"/>
    <w:rsid w:val="00591F64"/>
    <w:rsid w:val="00596B36"/>
    <w:rsid w:val="005A1212"/>
    <w:rsid w:val="005A2780"/>
    <w:rsid w:val="005A719C"/>
    <w:rsid w:val="005B0A49"/>
    <w:rsid w:val="005B7493"/>
    <w:rsid w:val="005C6990"/>
    <w:rsid w:val="005E25D5"/>
    <w:rsid w:val="005E584E"/>
    <w:rsid w:val="005E6C35"/>
    <w:rsid w:val="005E7D68"/>
    <w:rsid w:val="005F437E"/>
    <w:rsid w:val="00603B55"/>
    <w:rsid w:val="00604BA9"/>
    <w:rsid w:val="00622883"/>
    <w:rsid w:val="00622FDC"/>
    <w:rsid w:val="00626395"/>
    <w:rsid w:val="00627646"/>
    <w:rsid w:val="00632313"/>
    <w:rsid w:val="00635D71"/>
    <w:rsid w:val="006404C6"/>
    <w:rsid w:val="006462C6"/>
    <w:rsid w:val="00652E61"/>
    <w:rsid w:val="006578D6"/>
    <w:rsid w:val="00664C79"/>
    <w:rsid w:val="0066708F"/>
    <w:rsid w:val="00667811"/>
    <w:rsid w:val="00672185"/>
    <w:rsid w:val="00674874"/>
    <w:rsid w:val="00682DDC"/>
    <w:rsid w:val="006B7E0B"/>
    <w:rsid w:val="006C067A"/>
    <w:rsid w:val="006D1C9D"/>
    <w:rsid w:val="006E10E6"/>
    <w:rsid w:val="006E18B6"/>
    <w:rsid w:val="006E5864"/>
    <w:rsid w:val="006F5C2D"/>
    <w:rsid w:val="006F7897"/>
    <w:rsid w:val="0070441E"/>
    <w:rsid w:val="0070642A"/>
    <w:rsid w:val="00706A85"/>
    <w:rsid w:val="007177C6"/>
    <w:rsid w:val="00731C3C"/>
    <w:rsid w:val="00733741"/>
    <w:rsid w:val="00734266"/>
    <w:rsid w:val="0074100B"/>
    <w:rsid w:val="00757242"/>
    <w:rsid w:val="0076170A"/>
    <w:rsid w:val="00772D8B"/>
    <w:rsid w:val="00775121"/>
    <w:rsid w:val="00776EAD"/>
    <w:rsid w:val="00780744"/>
    <w:rsid w:val="00782A94"/>
    <w:rsid w:val="00792AD9"/>
    <w:rsid w:val="00797AED"/>
    <w:rsid w:val="007A3274"/>
    <w:rsid w:val="007A33E9"/>
    <w:rsid w:val="007A7011"/>
    <w:rsid w:val="007A7170"/>
    <w:rsid w:val="007B6657"/>
    <w:rsid w:val="007C09C0"/>
    <w:rsid w:val="007C395A"/>
    <w:rsid w:val="007C48BF"/>
    <w:rsid w:val="007C4A98"/>
    <w:rsid w:val="007D7A77"/>
    <w:rsid w:val="007E2FBC"/>
    <w:rsid w:val="007E4F40"/>
    <w:rsid w:val="007E5DAA"/>
    <w:rsid w:val="007F18DC"/>
    <w:rsid w:val="007F451A"/>
    <w:rsid w:val="008021C1"/>
    <w:rsid w:val="0081334B"/>
    <w:rsid w:val="00816A27"/>
    <w:rsid w:val="00824FA9"/>
    <w:rsid w:val="00825EA6"/>
    <w:rsid w:val="00830F4A"/>
    <w:rsid w:val="00844C05"/>
    <w:rsid w:val="008513DE"/>
    <w:rsid w:val="00855916"/>
    <w:rsid w:val="00867326"/>
    <w:rsid w:val="00883079"/>
    <w:rsid w:val="008940F2"/>
    <w:rsid w:val="00897960"/>
    <w:rsid w:val="008A1B3B"/>
    <w:rsid w:val="008A53E1"/>
    <w:rsid w:val="008B0A22"/>
    <w:rsid w:val="008B4C7E"/>
    <w:rsid w:val="008B7FBD"/>
    <w:rsid w:val="008C38FB"/>
    <w:rsid w:val="008C79AA"/>
    <w:rsid w:val="008D128F"/>
    <w:rsid w:val="008D27AC"/>
    <w:rsid w:val="008D37CB"/>
    <w:rsid w:val="008D3A39"/>
    <w:rsid w:val="008D594E"/>
    <w:rsid w:val="008D71BD"/>
    <w:rsid w:val="008E7FAF"/>
    <w:rsid w:val="008F17C8"/>
    <w:rsid w:val="008F4D65"/>
    <w:rsid w:val="008F5A9B"/>
    <w:rsid w:val="008F751E"/>
    <w:rsid w:val="00904C5E"/>
    <w:rsid w:val="00907BA0"/>
    <w:rsid w:val="00910FA1"/>
    <w:rsid w:val="009134B5"/>
    <w:rsid w:val="00913850"/>
    <w:rsid w:val="00925168"/>
    <w:rsid w:val="00933D1C"/>
    <w:rsid w:val="009345DF"/>
    <w:rsid w:val="00956A71"/>
    <w:rsid w:val="00957DF7"/>
    <w:rsid w:val="00961D69"/>
    <w:rsid w:val="00961E93"/>
    <w:rsid w:val="009708FC"/>
    <w:rsid w:val="00974551"/>
    <w:rsid w:val="00997126"/>
    <w:rsid w:val="009A429C"/>
    <w:rsid w:val="009B6C3F"/>
    <w:rsid w:val="009B719C"/>
    <w:rsid w:val="009C0639"/>
    <w:rsid w:val="009D094D"/>
    <w:rsid w:val="009D3F32"/>
    <w:rsid w:val="009D634A"/>
    <w:rsid w:val="009E5035"/>
    <w:rsid w:val="00A008DB"/>
    <w:rsid w:val="00A00B5A"/>
    <w:rsid w:val="00A017FE"/>
    <w:rsid w:val="00A357CB"/>
    <w:rsid w:val="00A50432"/>
    <w:rsid w:val="00A65C83"/>
    <w:rsid w:val="00A66019"/>
    <w:rsid w:val="00A6619E"/>
    <w:rsid w:val="00A97566"/>
    <w:rsid w:val="00AA1EA5"/>
    <w:rsid w:val="00AA215B"/>
    <w:rsid w:val="00AA4B04"/>
    <w:rsid w:val="00AA790D"/>
    <w:rsid w:val="00AB4518"/>
    <w:rsid w:val="00AB7FF5"/>
    <w:rsid w:val="00AC47F9"/>
    <w:rsid w:val="00AC705E"/>
    <w:rsid w:val="00AD3ECA"/>
    <w:rsid w:val="00AE0FBD"/>
    <w:rsid w:val="00AE1524"/>
    <w:rsid w:val="00AF1DBB"/>
    <w:rsid w:val="00AF292C"/>
    <w:rsid w:val="00AF4127"/>
    <w:rsid w:val="00AF517A"/>
    <w:rsid w:val="00AF5F58"/>
    <w:rsid w:val="00AF71D0"/>
    <w:rsid w:val="00B02AA9"/>
    <w:rsid w:val="00B05365"/>
    <w:rsid w:val="00B05545"/>
    <w:rsid w:val="00B065CA"/>
    <w:rsid w:val="00B06E3C"/>
    <w:rsid w:val="00B10D66"/>
    <w:rsid w:val="00B128EC"/>
    <w:rsid w:val="00B147F5"/>
    <w:rsid w:val="00B205EB"/>
    <w:rsid w:val="00B33FCD"/>
    <w:rsid w:val="00B35861"/>
    <w:rsid w:val="00B36CF5"/>
    <w:rsid w:val="00B405C1"/>
    <w:rsid w:val="00B43DC4"/>
    <w:rsid w:val="00B447A1"/>
    <w:rsid w:val="00B456E3"/>
    <w:rsid w:val="00B50819"/>
    <w:rsid w:val="00B55C98"/>
    <w:rsid w:val="00BA10F4"/>
    <w:rsid w:val="00BA42AE"/>
    <w:rsid w:val="00BA4E6F"/>
    <w:rsid w:val="00BA67E5"/>
    <w:rsid w:val="00BB056F"/>
    <w:rsid w:val="00BB082E"/>
    <w:rsid w:val="00BB715F"/>
    <w:rsid w:val="00BD209F"/>
    <w:rsid w:val="00BD31DA"/>
    <w:rsid w:val="00BE154B"/>
    <w:rsid w:val="00BE5AE9"/>
    <w:rsid w:val="00BE5B03"/>
    <w:rsid w:val="00BE6C77"/>
    <w:rsid w:val="00BE7242"/>
    <w:rsid w:val="00BF1FB3"/>
    <w:rsid w:val="00BF4524"/>
    <w:rsid w:val="00BF48D3"/>
    <w:rsid w:val="00C015D5"/>
    <w:rsid w:val="00C1238A"/>
    <w:rsid w:val="00C133BB"/>
    <w:rsid w:val="00C1439B"/>
    <w:rsid w:val="00C15AE2"/>
    <w:rsid w:val="00C403BE"/>
    <w:rsid w:val="00C502AD"/>
    <w:rsid w:val="00C509AF"/>
    <w:rsid w:val="00C512C4"/>
    <w:rsid w:val="00C538DA"/>
    <w:rsid w:val="00C5566D"/>
    <w:rsid w:val="00C65626"/>
    <w:rsid w:val="00C6666D"/>
    <w:rsid w:val="00C70A74"/>
    <w:rsid w:val="00C726F4"/>
    <w:rsid w:val="00C75097"/>
    <w:rsid w:val="00C87124"/>
    <w:rsid w:val="00C940D8"/>
    <w:rsid w:val="00CA03B4"/>
    <w:rsid w:val="00CA6ABC"/>
    <w:rsid w:val="00CB0271"/>
    <w:rsid w:val="00CB7D5F"/>
    <w:rsid w:val="00CC0FF4"/>
    <w:rsid w:val="00CC2A1D"/>
    <w:rsid w:val="00CD6EF2"/>
    <w:rsid w:val="00CE101A"/>
    <w:rsid w:val="00CE7411"/>
    <w:rsid w:val="00CF5E66"/>
    <w:rsid w:val="00D0115D"/>
    <w:rsid w:val="00D03E56"/>
    <w:rsid w:val="00D06C0B"/>
    <w:rsid w:val="00D06D01"/>
    <w:rsid w:val="00D14293"/>
    <w:rsid w:val="00D26966"/>
    <w:rsid w:val="00D31FD3"/>
    <w:rsid w:val="00D32001"/>
    <w:rsid w:val="00D353C9"/>
    <w:rsid w:val="00D40621"/>
    <w:rsid w:val="00D54BFE"/>
    <w:rsid w:val="00D73932"/>
    <w:rsid w:val="00D759C7"/>
    <w:rsid w:val="00D815AC"/>
    <w:rsid w:val="00D82C25"/>
    <w:rsid w:val="00D83264"/>
    <w:rsid w:val="00D832F3"/>
    <w:rsid w:val="00D854ED"/>
    <w:rsid w:val="00D94A2B"/>
    <w:rsid w:val="00D97C52"/>
    <w:rsid w:val="00DA2889"/>
    <w:rsid w:val="00DB5FF8"/>
    <w:rsid w:val="00DC1F8B"/>
    <w:rsid w:val="00DC4186"/>
    <w:rsid w:val="00DC7AA8"/>
    <w:rsid w:val="00DD004E"/>
    <w:rsid w:val="00E02453"/>
    <w:rsid w:val="00E106CB"/>
    <w:rsid w:val="00E247E4"/>
    <w:rsid w:val="00E269C6"/>
    <w:rsid w:val="00E313F9"/>
    <w:rsid w:val="00E3469C"/>
    <w:rsid w:val="00E35A74"/>
    <w:rsid w:val="00E47B3B"/>
    <w:rsid w:val="00E55DA7"/>
    <w:rsid w:val="00E61BF3"/>
    <w:rsid w:val="00E631F6"/>
    <w:rsid w:val="00E6663F"/>
    <w:rsid w:val="00E66C31"/>
    <w:rsid w:val="00E72CEC"/>
    <w:rsid w:val="00E77579"/>
    <w:rsid w:val="00E85F58"/>
    <w:rsid w:val="00E92686"/>
    <w:rsid w:val="00E9509F"/>
    <w:rsid w:val="00EA1BC4"/>
    <w:rsid w:val="00EA7010"/>
    <w:rsid w:val="00EA744A"/>
    <w:rsid w:val="00EB2835"/>
    <w:rsid w:val="00EB46C8"/>
    <w:rsid w:val="00EB7083"/>
    <w:rsid w:val="00EB7519"/>
    <w:rsid w:val="00EC0404"/>
    <w:rsid w:val="00EC0583"/>
    <w:rsid w:val="00EC6548"/>
    <w:rsid w:val="00ED7AB6"/>
    <w:rsid w:val="00EE0AED"/>
    <w:rsid w:val="00EE1642"/>
    <w:rsid w:val="00EF4E37"/>
    <w:rsid w:val="00F0093C"/>
    <w:rsid w:val="00F02AC9"/>
    <w:rsid w:val="00F03907"/>
    <w:rsid w:val="00F0533F"/>
    <w:rsid w:val="00F130F7"/>
    <w:rsid w:val="00F14689"/>
    <w:rsid w:val="00F17999"/>
    <w:rsid w:val="00F2197B"/>
    <w:rsid w:val="00F2223A"/>
    <w:rsid w:val="00F25E13"/>
    <w:rsid w:val="00F32D17"/>
    <w:rsid w:val="00F34557"/>
    <w:rsid w:val="00F44953"/>
    <w:rsid w:val="00F46EB7"/>
    <w:rsid w:val="00F47E21"/>
    <w:rsid w:val="00F505F8"/>
    <w:rsid w:val="00F610C5"/>
    <w:rsid w:val="00F6186A"/>
    <w:rsid w:val="00F61BD7"/>
    <w:rsid w:val="00F66579"/>
    <w:rsid w:val="00F67325"/>
    <w:rsid w:val="00F7377F"/>
    <w:rsid w:val="00F80543"/>
    <w:rsid w:val="00F86B74"/>
    <w:rsid w:val="00F86D77"/>
    <w:rsid w:val="00F958F1"/>
    <w:rsid w:val="00FA1505"/>
    <w:rsid w:val="00FA692B"/>
    <w:rsid w:val="00FB1C58"/>
    <w:rsid w:val="00FB4AAB"/>
    <w:rsid w:val="00FC03EA"/>
    <w:rsid w:val="00FC4EDC"/>
    <w:rsid w:val="00FD7F86"/>
    <w:rsid w:val="00FE4704"/>
    <w:rsid w:val="00FE4F40"/>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8D128F"/>
  </w:style>
  <w:style w:type="character" w:styleId="Hipervnculo">
    <w:name w:val="Hyperlink"/>
    <w:basedOn w:val="Fuentedeprrafopredeter"/>
    <w:uiPriority w:val="99"/>
    <w:unhideWhenUsed/>
    <w:rsid w:val="004C4B2A"/>
    <w:rPr>
      <w:color w:val="0000FF" w:themeColor="hyperlink"/>
      <w:u w:val="single"/>
    </w:rPr>
  </w:style>
  <w:style w:type="paragraph" w:customStyle="1" w:styleId="Estilo">
    <w:name w:val="Estilo"/>
    <w:rsid w:val="004D5081"/>
    <w:pPr>
      <w:widowControl w:val="0"/>
      <w:autoSpaceDE w:val="0"/>
      <w:autoSpaceDN w:val="0"/>
      <w:adjustRightInd w:val="0"/>
      <w:spacing w:after="0" w:line="240" w:lineRule="auto"/>
    </w:pPr>
    <w:rPr>
      <w:rFonts w:ascii="Arial" w:eastAsiaTheme="minorEastAsia" w:hAnsi="Arial" w:cs="Arial"/>
      <w:sz w:val="24"/>
      <w:szCs w:val="24"/>
      <w:lang w:val="es-SV" w:eastAsia="es-SV"/>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310210303">
      <w:bodyDiv w:val="1"/>
      <w:marLeft w:val="0"/>
      <w:marRight w:val="0"/>
      <w:marTop w:val="0"/>
      <w:marBottom w:val="0"/>
      <w:divBdr>
        <w:top w:val="none" w:sz="0" w:space="0" w:color="auto"/>
        <w:left w:val="none" w:sz="0" w:space="0" w:color="auto"/>
        <w:bottom w:val="none" w:sz="0" w:space="0" w:color="auto"/>
        <w:right w:val="none" w:sz="0" w:space="0" w:color="auto"/>
      </w:divBdr>
    </w:div>
    <w:div w:id="395009903">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ocumento_de_Microsoft_Office_Word3.doc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Documento_de_Microsoft_Office_Word2.doc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package" Target="embeddings/Documento_de_Microsoft_Office_Word4.docx"/></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863F7-3134-4374-98A5-26E306C1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1730</Words>
  <Characters>9517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Rosa María Martínez de Mena</cp:lastModifiedBy>
  <cp:revision>8</cp:revision>
  <cp:lastPrinted>2014-09-02T16:41:00Z</cp:lastPrinted>
  <dcterms:created xsi:type="dcterms:W3CDTF">2016-06-29T16:44:00Z</dcterms:created>
  <dcterms:modified xsi:type="dcterms:W3CDTF">2016-06-30T19:35:00Z</dcterms:modified>
</cp:coreProperties>
</file>