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2EF4" w:rsidRPr="002D64A6" w:rsidRDefault="00BB2EF4" w:rsidP="00BB2EF4">
      <w:pPr>
        <w:pStyle w:val="Ttulo"/>
        <w:rPr>
          <w:rFonts w:ascii="Times New Roman" w:hAnsi="Times New Roman"/>
          <w:szCs w:val="24"/>
        </w:rPr>
      </w:pPr>
      <w:r w:rsidRPr="002D64A6">
        <w:rPr>
          <w:rFonts w:ascii="Times New Roman" w:hAnsi="Times New Roman"/>
          <w:szCs w:val="24"/>
        </w:rPr>
        <w:t>NPB2-07</w:t>
      </w:r>
    </w:p>
    <w:p w:rsidR="00BB2EF4" w:rsidRPr="002D64A6" w:rsidRDefault="00BB2EF4" w:rsidP="00BB2EF4">
      <w:pPr>
        <w:pStyle w:val="Ttulo"/>
        <w:rPr>
          <w:rFonts w:ascii="Times New Roman" w:hAnsi="Times New Roman"/>
          <w:szCs w:val="24"/>
        </w:rPr>
      </w:pPr>
    </w:p>
    <w:p w:rsidR="00BB2EF4" w:rsidRPr="002D64A6" w:rsidRDefault="00BB2EF4" w:rsidP="00BB2EF4">
      <w:pPr>
        <w:jc w:val="both"/>
        <w:rPr>
          <w:lang w:val="es-ES_tradnl"/>
        </w:rPr>
      </w:pPr>
      <w:r w:rsidRPr="002D64A6">
        <w:rPr>
          <w:lang w:val="es-ES_tradnl"/>
        </w:rPr>
        <w:t xml:space="preserve">El Consejo Directivo de la Superintendencia del Sistema Financiero, en uso de la potestad  que le otorga el literal b) del artículo 10 de </w:t>
      </w:r>
      <w:r w:rsidR="00D2212E" w:rsidRPr="002D64A6">
        <w:rPr>
          <w:lang w:val="es-ES_tradnl"/>
        </w:rPr>
        <w:t>la Ley Orgánica de la Superintendencia del Sistema Financiero</w:t>
      </w:r>
      <w:r w:rsidR="00947CEC">
        <w:rPr>
          <w:lang w:val="es-ES_tradnl"/>
        </w:rPr>
        <w:t xml:space="preserve"> </w:t>
      </w:r>
      <w:r w:rsidRPr="002D64A6">
        <w:rPr>
          <w:lang w:val="es-ES_tradnl"/>
        </w:rPr>
        <w:t xml:space="preserve">y el artículo 228 de la Ley de Bancos; y en cumplimiento de lo dispuesto en los artículos 119, 224 y 226 de la Ley de Bancos,  el  artículo  87 de la Ley de Sociedades de Seguros, </w:t>
      </w:r>
      <w:r w:rsidRPr="002D64A6">
        <w:rPr>
          <w:iCs/>
          <w:lang w:val="es-ES_tradnl"/>
        </w:rPr>
        <w:t>los artículos 59 y 155 de la Ley de Bancos Cooperativos y Sociedades de Ahorro y Crédito y el artículo 48 de la Ley del Sistema de Garantías Recíprocas para la Micro, Pequeña y Mediana Empresa Rural y Urbana, acuerda emitir las:</w:t>
      </w:r>
      <w:r w:rsidR="009D26D4" w:rsidRPr="009D26D4">
        <w:rPr>
          <w:b/>
          <w:lang w:val="es-ES_tradnl"/>
        </w:rPr>
        <w:t xml:space="preserve"> </w:t>
      </w:r>
      <w:r w:rsidR="009D26D4" w:rsidRPr="00947CEC">
        <w:rPr>
          <w:b/>
          <w:lang w:val="es-ES_tradnl"/>
        </w:rPr>
        <w:t>(1)</w:t>
      </w:r>
    </w:p>
    <w:p w:rsidR="00BB2EF4" w:rsidRPr="002D64A6" w:rsidRDefault="00BB2EF4" w:rsidP="00BB2EF4">
      <w:pPr>
        <w:jc w:val="both"/>
        <w:rPr>
          <w:lang w:val="es-ES_tradnl"/>
        </w:rPr>
      </w:pPr>
    </w:p>
    <w:p w:rsidR="00FA71F1" w:rsidRPr="002D64A6" w:rsidRDefault="00FA71F1" w:rsidP="00BB2EF4">
      <w:pPr>
        <w:jc w:val="both"/>
        <w:rPr>
          <w:lang w:val="es-ES_tradnl"/>
        </w:rPr>
      </w:pPr>
    </w:p>
    <w:p w:rsidR="00BB2EF4" w:rsidRPr="002D64A6" w:rsidRDefault="00BB2EF4" w:rsidP="00BB2EF4">
      <w:pPr>
        <w:pStyle w:val="Textoindependiente"/>
        <w:jc w:val="center"/>
        <w:rPr>
          <w:b/>
        </w:rPr>
      </w:pPr>
      <w:r w:rsidRPr="002D64A6">
        <w:rPr>
          <w:b/>
        </w:rPr>
        <w:t>NORMAS PARA LA INSCRIPCIÓN DE LOS AUDITORES EXTERNOS EN  EL REGISTRO DE LA SUPERINTENDENCIA DEL SISTEMA FINANCIERO</w:t>
      </w:r>
    </w:p>
    <w:p w:rsidR="00BB2EF4" w:rsidRPr="002D64A6" w:rsidRDefault="00BB2EF4" w:rsidP="00BB2EF4">
      <w:pPr>
        <w:jc w:val="center"/>
        <w:rPr>
          <w:lang w:val="es-ES_tradnl"/>
        </w:rPr>
      </w:pPr>
    </w:p>
    <w:p w:rsidR="00FA71F1" w:rsidRPr="002D64A6" w:rsidRDefault="00FA71F1" w:rsidP="00FA71F1">
      <w:pPr>
        <w:pStyle w:val="Ttulo2"/>
        <w:spacing w:before="0" w:after="0"/>
        <w:rPr>
          <w:rFonts w:ascii="Times New Roman" w:hAnsi="Times New Roman"/>
          <w:i w:val="0"/>
          <w:sz w:val="24"/>
          <w:szCs w:val="24"/>
        </w:rPr>
      </w:pPr>
    </w:p>
    <w:p w:rsidR="00BB2EF4" w:rsidRPr="002D64A6" w:rsidRDefault="00BB2EF4" w:rsidP="00FA71F1">
      <w:pPr>
        <w:pStyle w:val="Ttulo2"/>
        <w:spacing w:before="0" w:after="0"/>
        <w:jc w:val="center"/>
        <w:rPr>
          <w:rFonts w:ascii="Times New Roman" w:hAnsi="Times New Roman"/>
          <w:i w:val="0"/>
          <w:sz w:val="24"/>
          <w:szCs w:val="24"/>
        </w:rPr>
      </w:pPr>
      <w:r w:rsidRPr="002D64A6">
        <w:rPr>
          <w:rFonts w:ascii="Times New Roman" w:hAnsi="Times New Roman"/>
          <w:i w:val="0"/>
          <w:sz w:val="24"/>
          <w:szCs w:val="24"/>
        </w:rPr>
        <w:t>CAPÍTULO I</w:t>
      </w:r>
    </w:p>
    <w:p w:rsidR="00BB2EF4" w:rsidRPr="002D64A6" w:rsidRDefault="00BB2EF4" w:rsidP="00FA71F1">
      <w:pPr>
        <w:pStyle w:val="Ttulo2"/>
        <w:spacing w:before="0" w:after="0"/>
        <w:jc w:val="center"/>
        <w:rPr>
          <w:rFonts w:ascii="Times New Roman" w:hAnsi="Times New Roman"/>
          <w:i w:val="0"/>
          <w:sz w:val="24"/>
          <w:szCs w:val="24"/>
        </w:rPr>
      </w:pPr>
      <w:r w:rsidRPr="002D64A6">
        <w:rPr>
          <w:rFonts w:ascii="Times New Roman" w:hAnsi="Times New Roman"/>
          <w:i w:val="0"/>
          <w:sz w:val="24"/>
          <w:szCs w:val="24"/>
        </w:rPr>
        <w:t>OBJETO</w:t>
      </w:r>
    </w:p>
    <w:p w:rsidR="00BB2EF4" w:rsidRPr="002D64A6" w:rsidRDefault="00BB2EF4" w:rsidP="00FA71F1">
      <w:pPr>
        <w:rPr>
          <w:lang w:val="es-ES_tradnl"/>
        </w:rPr>
      </w:pPr>
    </w:p>
    <w:p w:rsidR="00BB2EF4" w:rsidRPr="002D64A6" w:rsidRDefault="00BB2EF4" w:rsidP="00FA71F1">
      <w:pPr>
        <w:ind w:firstLine="720"/>
        <w:jc w:val="both"/>
        <w:rPr>
          <w:b/>
          <w:iCs/>
          <w:lang w:val="es-ES_tradnl"/>
        </w:rPr>
      </w:pPr>
      <w:r w:rsidRPr="002D64A6">
        <w:rPr>
          <w:b/>
          <w:lang w:val="es-ES_tradnl"/>
        </w:rPr>
        <w:t>Art. 1.-</w:t>
      </w:r>
      <w:r w:rsidRPr="002D64A6">
        <w:rPr>
          <w:lang w:val="es-ES_tradnl"/>
        </w:rPr>
        <w:t xml:space="preserve"> El objeto de estas Normas es establecer los requerimientos mínimos que deben cumplir los auditores externos para ser inscritos en el Registro de Auditores Externos  de la Superintendencia del Sistema Financiero, inscripción que, de conformidad con la ley,  los faculta para prestar los servicios de auditoría externa a los bancos, a las sociedades que integran los conglomerados financieros, sociedades de seguros, a los bancos cooperativos, sociedades de ahorro y crédito, federaciones de bancos cooperativos, </w:t>
      </w:r>
      <w:r w:rsidRPr="002D64A6">
        <w:rPr>
          <w:iCs/>
          <w:lang w:val="es-ES_tradnl"/>
        </w:rPr>
        <w:t xml:space="preserve">las sociedades de garantía recíproca, las </w:t>
      </w:r>
      <w:proofErr w:type="spellStart"/>
      <w:r w:rsidRPr="002D64A6">
        <w:rPr>
          <w:iCs/>
          <w:lang w:val="es-ES_tradnl"/>
        </w:rPr>
        <w:t>reafianzadoras</w:t>
      </w:r>
      <w:proofErr w:type="spellEnd"/>
      <w:r w:rsidRPr="002D64A6">
        <w:rPr>
          <w:iCs/>
          <w:lang w:val="es-ES_tradnl"/>
        </w:rPr>
        <w:t xml:space="preserve"> de las sociedades de garantía recíprocas y demás entidades que la ley establezca que deben ser auditadas por auditores externos inscritos en el registro de la Superintendencia.</w:t>
      </w:r>
    </w:p>
    <w:p w:rsidR="00BB2EF4" w:rsidRPr="002D64A6" w:rsidRDefault="00BB2EF4" w:rsidP="00BB2EF4">
      <w:pPr>
        <w:jc w:val="both"/>
        <w:rPr>
          <w:lang w:val="es-ES_tradnl"/>
        </w:rPr>
      </w:pPr>
    </w:p>
    <w:p w:rsidR="00BB2EF4" w:rsidRPr="002D64A6" w:rsidRDefault="00BB2EF4" w:rsidP="00BB2EF4">
      <w:pPr>
        <w:jc w:val="both"/>
        <w:rPr>
          <w:lang w:val="es-ES_tradnl"/>
        </w:rPr>
      </w:pPr>
      <w:r w:rsidRPr="002D64A6">
        <w:rPr>
          <w:lang w:val="es-ES_tradnl"/>
        </w:rPr>
        <w:tab/>
        <w:t xml:space="preserve">El término sociedades de seguros comprende las sociedades constituidas en El Salvador, las sucursales de aseguradoras extranjeras y las asociaciones cooperativas que prestan servicios de seguros, el término bancos comprende a los bancos constituidos en el país y a las sucursales de bancos extranjeros;  el término conglomerados financieros, comprende a todas las sociedades que lo integran; </w:t>
      </w:r>
      <w:r w:rsidRPr="002D64A6">
        <w:rPr>
          <w:iCs/>
          <w:lang w:val="es-ES_tradnl"/>
        </w:rPr>
        <w:t>y la expresión “socios” comprende a los accionistas de las sociedades de capital.</w:t>
      </w:r>
      <w:r w:rsidRPr="002D64A6">
        <w:rPr>
          <w:lang w:val="es-ES_tradnl"/>
        </w:rPr>
        <w:t xml:space="preserve"> </w:t>
      </w:r>
    </w:p>
    <w:p w:rsidR="00BB2EF4" w:rsidRPr="002D64A6" w:rsidRDefault="00BB2EF4" w:rsidP="00BB2EF4">
      <w:pPr>
        <w:jc w:val="both"/>
        <w:rPr>
          <w:lang w:val="es-ES_tradnl"/>
        </w:rPr>
      </w:pPr>
    </w:p>
    <w:p w:rsidR="00FA71F1" w:rsidRPr="002D64A6" w:rsidRDefault="00FA71F1" w:rsidP="00BB2EF4">
      <w:pPr>
        <w:jc w:val="both"/>
        <w:rPr>
          <w:lang w:val="es-ES_tradnl"/>
        </w:rPr>
      </w:pPr>
    </w:p>
    <w:p w:rsidR="00BB2EF4" w:rsidRPr="002D64A6" w:rsidRDefault="00BB2EF4" w:rsidP="00FA71F1">
      <w:pPr>
        <w:pStyle w:val="Ttulo1"/>
        <w:rPr>
          <w:rFonts w:ascii="Times New Roman" w:hAnsi="Times New Roman" w:cs="Times New Roman"/>
        </w:rPr>
      </w:pPr>
      <w:r w:rsidRPr="002D64A6">
        <w:rPr>
          <w:rFonts w:ascii="Times New Roman" w:hAnsi="Times New Roman" w:cs="Times New Roman"/>
        </w:rPr>
        <w:t>CAPÍTULO II</w:t>
      </w:r>
    </w:p>
    <w:p w:rsidR="00BB2EF4" w:rsidRPr="002D64A6" w:rsidRDefault="00BB2EF4" w:rsidP="00FA71F1">
      <w:pPr>
        <w:pStyle w:val="Textoindependiente3"/>
        <w:spacing w:after="0"/>
        <w:jc w:val="center"/>
        <w:rPr>
          <w:b/>
          <w:sz w:val="24"/>
          <w:szCs w:val="24"/>
        </w:rPr>
      </w:pPr>
      <w:r w:rsidRPr="002D64A6">
        <w:rPr>
          <w:b/>
          <w:sz w:val="24"/>
          <w:szCs w:val="24"/>
        </w:rPr>
        <w:t>DE LA INSCRIPCIÓN EN EL REGISTRO DE AUDITORES EXTERNOS DE LA SUPERINTENDENCIA DEL SISTEMA FINANCIERO</w:t>
      </w:r>
    </w:p>
    <w:p w:rsidR="00BB2EF4" w:rsidRPr="002D64A6" w:rsidRDefault="00BB2EF4" w:rsidP="00FA71F1">
      <w:pPr>
        <w:pStyle w:val="Textoindependiente3"/>
        <w:spacing w:after="0"/>
        <w:rPr>
          <w:sz w:val="24"/>
          <w:szCs w:val="24"/>
        </w:rPr>
      </w:pPr>
    </w:p>
    <w:p w:rsidR="00D2212E" w:rsidRPr="002D64A6" w:rsidRDefault="00D2212E" w:rsidP="00D2212E">
      <w:pPr>
        <w:pStyle w:val="Ttulo"/>
        <w:jc w:val="both"/>
        <w:rPr>
          <w:rFonts w:ascii="Times New Roman" w:hAnsi="Times New Roman"/>
          <w:szCs w:val="24"/>
        </w:rPr>
      </w:pPr>
      <w:r w:rsidRPr="002D64A6">
        <w:rPr>
          <w:rFonts w:ascii="Times New Roman" w:hAnsi="Times New Roman"/>
          <w:szCs w:val="24"/>
        </w:rPr>
        <w:t>Clasificación del Registro</w:t>
      </w:r>
    </w:p>
    <w:p w:rsidR="00D2212E" w:rsidRPr="002D64A6" w:rsidRDefault="00D2212E" w:rsidP="00D2212E">
      <w:pPr>
        <w:ind w:firstLine="708"/>
        <w:jc w:val="both"/>
        <w:rPr>
          <w:lang w:val="es-ES_tradnl"/>
        </w:rPr>
      </w:pPr>
      <w:r w:rsidRPr="002D64A6">
        <w:rPr>
          <w:lang w:val="es-ES_tradnl"/>
        </w:rPr>
        <w:t>Art. 1A.-  El Registro de Auditores Externos de la Superintendencia del Sistema Financiero clasificará a los auditores externos según el tipo de entidad financiera a auditar, para estos efectos, se establece la siguiente clasificación:</w:t>
      </w:r>
    </w:p>
    <w:p w:rsidR="00D2212E" w:rsidRPr="002D64A6" w:rsidRDefault="00D2212E" w:rsidP="00D2212E">
      <w:pPr>
        <w:jc w:val="both"/>
        <w:rPr>
          <w:lang w:val="es-ES_tradnl"/>
        </w:rPr>
      </w:pPr>
      <w:r w:rsidRPr="002D64A6">
        <w:rPr>
          <w:lang w:val="es-ES_tradnl"/>
        </w:rPr>
        <w:lastRenderedPageBreak/>
        <w:tab/>
      </w:r>
    </w:p>
    <w:p w:rsidR="00D2212E" w:rsidRPr="002D64A6" w:rsidRDefault="00D2212E" w:rsidP="00D2212E">
      <w:pPr>
        <w:pStyle w:val="Prrafodelista"/>
        <w:numPr>
          <w:ilvl w:val="0"/>
          <w:numId w:val="37"/>
        </w:numPr>
        <w:spacing w:after="200" w:line="276" w:lineRule="auto"/>
        <w:ind w:left="1134" w:hanging="425"/>
        <w:contextualSpacing/>
        <w:jc w:val="both"/>
        <w:rPr>
          <w:lang w:val="es-ES_tradnl"/>
        </w:rPr>
      </w:pPr>
      <w:r w:rsidRPr="002D64A6">
        <w:rPr>
          <w:lang w:val="es-ES_tradnl"/>
        </w:rPr>
        <w:t xml:space="preserve">Bancos y conglomerados financieros; </w:t>
      </w:r>
    </w:p>
    <w:p w:rsidR="00D2212E" w:rsidRPr="002D64A6" w:rsidRDefault="00D2212E" w:rsidP="00D2212E">
      <w:pPr>
        <w:pStyle w:val="Prrafodelista"/>
        <w:numPr>
          <w:ilvl w:val="0"/>
          <w:numId w:val="37"/>
        </w:numPr>
        <w:spacing w:after="200" w:line="276" w:lineRule="auto"/>
        <w:ind w:left="1134" w:hanging="425"/>
        <w:contextualSpacing/>
        <w:jc w:val="both"/>
        <w:rPr>
          <w:lang w:val="es-ES_tradnl"/>
        </w:rPr>
      </w:pPr>
      <w:r w:rsidRPr="002D64A6">
        <w:rPr>
          <w:lang w:val="es-ES_tradnl"/>
        </w:rPr>
        <w:t xml:space="preserve">Sociedades de seguros; </w:t>
      </w:r>
    </w:p>
    <w:p w:rsidR="00D2212E" w:rsidRPr="002D64A6" w:rsidRDefault="00D2212E" w:rsidP="00D2212E">
      <w:pPr>
        <w:pStyle w:val="Prrafodelista"/>
        <w:numPr>
          <w:ilvl w:val="0"/>
          <w:numId w:val="37"/>
        </w:numPr>
        <w:spacing w:after="200" w:line="276" w:lineRule="auto"/>
        <w:ind w:left="1134" w:hanging="425"/>
        <w:contextualSpacing/>
        <w:jc w:val="both"/>
        <w:rPr>
          <w:lang w:val="es-ES_tradnl"/>
        </w:rPr>
      </w:pPr>
      <w:r w:rsidRPr="002D64A6">
        <w:rPr>
          <w:lang w:val="es-ES_tradnl"/>
        </w:rPr>
        <w:t>Bancos cooperativos, sociedades de ahorro y crédito y sociedades de garantía recíproca; y</w:t>
      </w:r>
    </w:p>
    <w:p w:rsidR="00D2212E" w:rsidRPr="00947CEC" w:rsidRDefault="00D2212E" w:rsidP="00947CEC">
      <w:pPr>
        <w:pStyle w:val="Prrafodelista"/>
        <w:numPr>
          <w:ilvl w:val="0"/>
          <w:numId w:val="37"/>
        </w:numPr>
        <w:ind w:left="1134" w:hanging="425"/>
        <w:contextualSpacing/>
        <w:jc w:val="both"/>
        <w:rPr>
          <w:lang w:val="es-ES_tradnl"/>
        </w:rPr>
      </w:pPr>
      <w:r w:rsidRPr="002D64A6">
        <w:rPr>
          <w:lang w:val="es-ES_tradnl"/>
        </w:rPr>
        <w:t>Otras entidades supervisadas.</w:t>
      </w:r>
      <w:r w:rsidR="00947CEC">
        <w:rPr>
          <w:lang w:val="es-ES_tradnl"/>
        </w:rPr>
        <w:t xml:space="preserve"> </w:t>
      </w:r>
      <w:r w:rsidR="00947CEC" w:rsidRPr="00947CEC">
        <w:rPr>
          <w:b/>
          <w:lang w:val="es-ES_tradnl"/>
        </w:rPr>
        <w:t>(1)</w:t>
      </w:r>
    </w:p>
    <w:p w:rsidR="00947CEC" w:rsidRPr="002D64A6" w:rsidRDefault="00947CEC" w:rsidP="00947CEC">
      <w:pPr>
        <w:pStyle w:val="Prrafodelista"/>
        <w:ind w:left="1134"/>
        <w:contextualSpacing/>
        <w:jc w:val="both"/>
        <w:rPr>
          <w:lang w:val="es-ES_tradnl"/>
        </w:rPr>
      </w:pPr>
    </w:p>
    <w:p w:rsidR="00BB2EF4" w:rsidRPr="002D64A6" w:rsidRDefault="00BB2EF4" w:rsidP="00947CEC">
      <w:pPr>
        <w:jc w:val="both"/>
        <w:rPr>
          <w:b/>
          <w:lang w:val="es-ES_tradnl"/>
        </w:rPr>
      </w:pPr>
      <w:r w:rsidRPr="002D64A6">
        <w:rPr>
          <w:b/>
          <w:lang w:val="es-ES_tradnl"/>
        </w:rPr>
        <w:t>Requisitos para inscribirse en el Registro</w:t>
      </w:r>
    </w:p>
    <w:p w:rsidR="00BB2EF4" w:rsidRPr="002D64A6" w:rsidRDefault="00BB2EF4" w:rsidP="00FA71F1">
      <w:pPr>
        <w:ind w:firstLine="720"/>
        <w:jc w:val="both"/>
        <w:rPr>
          <w:iCs/>
          <w:lang w:val="es-ES_tradnl"/>
        </w:rPr>
      </w:pPr>
      <w:r w:rsidRPr="002D64A6">
        <w:rPr>
          <w:b/>
          <w:lang w:val="es-ES_tradnl"/>
        </w:rPr>
        <w:t>Art. 2.-</w:t>
      </w:r>
      <w:r w:rsidRPr="002D64A6">
        <w:rPr>
          <w:lang w:val="es-ES_tradnl"/>
        </w:rPr>
        <w:t xml:space="preserve"> Las personas naturales y sociedades que tengan interés de inscribirse en  el Registro de Auditores Externos de la Superintendencia del Sistema Financiero, para  prestar servicios de auditoría externa </w:t>
      </w:r>
      <w:r w:rsidRPr="002D64A6">
        <w:rPr>
          <w:iCs/>
          <w:lang w:val="es-ES_tradnl"/>
        </w:rPr>
        <w:t xml:space="preserve">a  las entidades referidas en el artículo anterior, deben satisfacer  los siguientes requisitos: </w:t>
      </w:r>
    </w:p>
    <w:p w:rsidR="00D2212E" w:rsidRPr="002D64A6" w:rsidRDefault="00D2212E" w:rsidP="00FA71F1">
      <w:pPr>
        <w:ind w:firstLine="720"/>
        <w:jc w:val="both"/>
        <w:rPr>
          <w:iCs/>
          <w:lang w:val="es-ES_tradnl"/>
        </w:rPr>
      </w:pPr>
    </w:p>
    <w:p w:rsidR="00BB2EF4" w:rsidRPr="002D64A6" w:rsidRDefault="00BB2EF4" w:rsidP="00FA71F1">
      <w:pPr>
        <w:widowControl w:val="0"/>
        <w:numPr>
          <w:ilvl w:val="0"/>
          <w:numId w:val="20"/>
        </w:numPr>
        <w:tabs>
          <w:tab w:val="clear" w:pos="360"/>
          <w:tab w:val="left" w:pos="-1440"/>
        </w:tabs>
        <w:ind w:left="709" w:hanging="709"/>
        <w:jc w:val="both"/>
        <w:rPr>
          <w:lang w:val="es-ES_tradnl"/>
        </w:rPr>
      </w:pPr>
      <w:r w:rsidRPr="002D64A6">
        <w:rPr>
          <w:lang w:val="es-ES_tradnl"/>
        </w:rPr>
        <w:t>Estar inscrito en el Registro  Profesional de Auditores que lleva el Consejo de  Vigilancia de la Contaduría Pública y Auditoría.</w:t>
      </w:r>
    </w:p>
    <w:p w:rsidR="00BB2EF4" w:rsidRPr="002D64A6" w:rsidRDefault="00BB2EF4" w:rsidP="00BB2EF4">
      <w:pPr>
        <w:tabs>
          <w:tab w:val="left" w:pos="-1440"/>
        </w:tabs>
        <w:ind w:left="720"/>
        <w:jc w:val="both"/>
        <w:rPr>
          <w:lang w:val="es-ES_tradnl"/>
        </w:rPr>
      </w:pPr>
    </w:p>
    <w:p w:rsidR="00BB2EF4" w:rsidRPr="002D64A6" w:rsidRDefault="00BB2EF4" w:rsidP="00BB2EF4">
      <w:pPr>
        <w:tabs>
          <w:tab w:val="left" w:pos="-1440"/>
        </w:tabs>
        <w:ind w:left="720"/>
        <w:jc w:val="both"/>
        <w:rPr>
          <w:lang w:val="es-ES_tradnl"/>
        </w:rPr>
      </w:pPr>
      <w:r w:rsidRPr="002D64A6">
        <w:rPr>
          <w:lang w:val="es-ES_tradnl"/>
        </w:rPr>
        <w:t>Los despachos que soliciten inscribirse como sociedades, deben estar constituidos legalmente y tener como actividad principal la prestación de servicios de auditoría externa.</w:t>
      </w:r>
    </w:p>
    <w:p w:rsidR="00BB2EF4" w:rsidRPr="002D64A6" w:rsidRDefault="00BB2EF4" w:rsidP="00BB2EF4">
      <w:pPr>
        <w:jc w:val="both"/>
        <w:rPr>
          <w:lang w:val="es-ES_tradnl"/>
        </w:rPr>
      </w:pPr>
    </w:p>
    <w:p w:rsidR="00BB2EF4" w:rsidRPr="002D64A6" w:rsidRDefault="00BB2EF4" w:rsidP="00376ED8">
      <w:pPr>
        <w:pStyle w:val="Prrafodelista"/>
        <w:widowControl w:val="0"/>
        <w:numPr>
          <w:ilvl w:val="0"/>
          <w:numId w:val="20"/>
        </w:numPr>
        <w:tabs>
          <w:tab w:val="clear" w:pos="360"/>
          <w:tab w:val="num" w:pos="709"/>
        </w:tabs>
        <w:ind w:left="709" w:hanging="709"/>
        <w:contextualSpacing/>
        <w:jc w:val="both"/>
        <w:rPr>
          <w:lang w:val="es-ES_tradnl"/>
        </w:rPr>
      </w:pPr>
      <w:r w:rsidRPr="002D64A6">
        <w:rPr>
          <w:lang w:val="es-ES_tradnl"/>
        </w:rPr>
        <w:t xml:space="preserve">Declarar que conocen y cumplen las Normas Internacionales de Auditoría emitidas por el International </w:t>
      </w:r>
      <w:proofErr w:type="spellStart"/>
      <w:r w:rsidRPr="002D64A6">
        <w:rPr>
          <w:lang w:val="es-ES_tradnl"/>
        </w:rPr>
        <w:t>Federation</w:t>
      </w:r>
      <w:proofErr w:type="spellEnd"/>
      <w:r w:rsidRPr="002D64A6">
        <w:rPr>
          <w:lang w:val="es-ES_tradnl"/>
        </w:rPr>
        <w:t xml:space="preserve"> of </w:t>
      </w:r>
      <w:proofErr w:type="spellStart"/>
      <w:r w:rsidRPr="002D64A6">
        <w:rPr>
          <w:lang w:val="es-ES_tradnl"/>
        </w:rPr>
        <w:t>Accountants</w:t>
      </w:r>
      <w:proofErr w:type="spellEnd"/>
      <w:r w:rsidRPr="002D64A6">
        <w:rPr>
          <w:lang w:val="es-ES_tradnl"/>
        </w:rPr>
        <w:t xml:space="preserve"> (IFAC), las cuales  se conocen por sus  siglas en español como </w:t>
      </w:r>
      <w:proofErr w:type="spellStart"/>
      <w:r w:rsidRPr="002D64A6">
        <w:rPr>
          <w:lang w:val="es-ES_tradnl"/>
        </w:rPr>
        <w:t>NIA´s</w:t>
      </w:r>
      <w:proofErr w:type="spellEnd"/>
      <w:r w:rsidRPr="002D64A6">
        <w:rPr>
          <w:lang w:val="es-ES_tradnl"/>
        </w:rPr>
        <w:t>, que incluyen las relativas a la independencia y capacidad profesional.</w:t>
      </w:r>
    </w:p>
    <w:p w:rsidR="00BB2EF4" w:rsidRPr="002D64A6" w:rsidRDefault="00BB2EF4" w:rsidP="00BB2EF4">
      <w:pPr>
        <w:tabs>
          <w:tab w:val="num" w:pos="-1701"/>
        </w:tabs>
        <w:ind w:left="567" w:hanging="567"/>
        <w:jc w:val="both"/>
        <w:rPr>
          <w:lang w:val="es-ES_tradnl"/>
        </w:rPr>
      </w:pPr>
    </w:p>
    <w:p w:rsidR="00BB2EF4" w:rsidRPr="002D64A6" w:rsidRDefault="00BB2EF4" w:rsidP="00BB2EF4">
      <w:pPr>
        <w:widowControl w:val="0"/>
        <w:numPr>
          <w:ilvl w:val="0"/>
          <w:numId w:val="20"/>
        </w:numPr>
        <w:tabs>
          <w:tab w:val="clear" w:pos="360"/>
          <w:tab w:val="num" w:pos="-1701"/>
          <w:tab w:val="left" w:pos="-1440"/>
        </w:tabs>
        <w:ind w:left="709" w:hanging="709"/>
        <w:jc w:val="both"/>
        <w:rPr>
          <w:lang w:val="es-ES_tradnl"/>
        </w:rPr>
      </w:pPr>
      <w:r w:rsidRPr="002D64A6">
        <w:rPr>
          <w:lang w:val="es-ES_tradnl"/>
        </w:rPr>
        <w:t>Acreditar  experiencia profesional en el ejercicio de la auditoría externa de al  menos cinco años. En el caso de sociedades bastará con que al menos uno de los socios responsable de firmar los informes de auditoría lo cumpla.</w:t>
      </w:r>
    </w:p>
    <w:p w:rsidR="00BB2EF4" w:rsidRPr="002D64A6" w:rsidRDefault="00BB2EF4" w:rsidP="00FA71F1">
      <w:pPr>
        <w:pStyle w:val="Ttulo5"/>
        <w:ind w:left="709"/>
        <w:jc w:val="both"/>
        <w:rPr>
          <w:rFonts w:ascii="Times New Roman" w:hAnsi="Times New Roman"/>
          <w:b w:val="0"/>
          <w:i w:val="0"/>
          <w:sz w:val="24"/>
          <w:szCs w:val="24"/>
        </w:rPr>
      </w:pPr>
      <w:r w:rsidRPr="002D64A6">
        <w:rPr>
          <w:rFonts w:ascii="Times New Roman" w:hAnsi="Times New Roman"/>
          <w:b w:val="0"/>
          <w:i w:val="0"/>
          <w:sz w:val="24"/>
          <w:szCs w:val="24"/>
        </w:rPr>
        <w:t>Se entiende por experiencia profesional, la práctica de auditorías externas o funciones similares.</w:t>
      </w:r>
    </w:p>
    <w:p w:rsidR="00BB2EF4" w:rsidRPr="002D64A6" w:rsidRDefault="00BB2EF4" w:rsidP="00BB2EF4">
      <w:pPr>
        <w:jc w:val="both"/>
        <w:rPr>
          <w:lang w:val="es-ES_tradnl"/>
        </w:rPr>
      </w:pPr>
    </w:p>
    <w:p w:rsidR="00BB2EF4" w:rsidRPr="002D64A6" w:rsidRDefault="00BB2EF4" w:rsidP="00BB2EF4">
      <w:pPr>
        <w:widowControl w:val="0"/>
        <w:numPr>
          <w:ilvl w:val="0"/>
          <w:numId w:val="21"/>
        </w:numPr>
        <w:tabs>
          <w:tab w:val="clear" w:pos="360"/>
          <w:tab w:val="num" w:pos="-1843"/>
          <w:tab w:val="left" w:pos="-1440"/>
        </w:tabs>
        <w:ind w:left="709" w:hanging="709"/>
        <w:jc w:val="both"/>
        <w:rPr>
          <w:b/>
          <w:lang w:val="es-ES_tradnl"/>
        </w:rPr>
      </w:pPr>
      <w:r w:rsidRPr="002D64A6">
        <w:rPr>
          <w:lang w:val="es-ES_tradnl"/>
        </w:rPr>
        <w:t>Que el auditor, los socios, directores y  administradores, que suscriban informes, no  hayan sido condenados por haber cometido o participado dolosamente en la comisión de cualquier delito.</w:t>
      </w:r>
    </w:p>
    <w:p w:rsidR="00BB2EF4" w:rsidRPr="002D64A6" w:rsidRDefault="00BB2EF4" w:rsidP="00BB2EF4">
      <w:pPr>
        <w:tabs>
          <w:tab w:val="num" w:pos="-1985"/>
        </w:tabs>
        <w:ind w:left="567" w:hanging="567"/>
        <w:jc w:val="both"/>
        <w:rPr>
          <w:lang w:val="es-ES_tradnl"/>
        </w:rPr>
      </w:pPr>
    </w:p>
    <w:p w:rsidR="00BB2EF4" w:rsidRPr="002D64A6" w:rsidRDefault="00BB2EF4" w:rsidP="00BB2EF4">
      <w:pPr>
        <w:pStyle w:val="Prrafodelista"/>
        <w:widowControl w:val="0"/>
        <w:numPr>
          <w:ilvl w:val="0"/>
          <w:numId w:val="21"/>
        </w:numPr>
        <w:tabs>
          <w:tab w:val="clear" w:pos="360"/>
          <w:tab w:val="num" w:pos="709"/>
        </w:tabs>
        <w:ind w:left="709" w:hanging="709"/>
        <w:contextualSpacing/>
        <w:jc w:val="both"/>
        <w:rPr>
          <w:lang w:val="es-ES_tradnl"/>
        </w:rPr>
      </w:pPr>
      <w:r w:rsidRPr="002D64A6">
        <w:rPr>
          <w:lang w:val="es-ES_tradnl"/>
        </w:rPr>
        <w:t>Que  el auditor, la sociedad, los socios, directores y administradores, que suscriban informes,  no sean deudores, codeudores o fiadores en el Sistema Financiero Salvadoreño, por créditos a los que se les haya requerido una reserva de saneamiento del cincuenta por ciento o más del saldo, aspecto que deberá observarse durante el tiempo que dure la prestación de los servicios. Se exceptúan de esta condición los créditos en los que siendo codeudor o fiador, los mantenga al día con pagos normales de capital e intereses.</w:t>
      </w:r>
    </w:p>
    <w:p w:rsidR="00BB2EF4" w:rsidRPr="002D64A6" w:rsidRDefault="00BB2EF4" w:rsidP="00BB2EF4">
      <w:pPr>
        <w:tabs>
          <w:tab w:val="num" w:pos="-1985"/>
          <w:tab w:val="left" w:pos="-1440"/>
        </w:tabs>
        <w:ind w:left="567" w:hanging="567"/>
        <w:jc w:val="both"/>
        <w:rPr>
          <w:lang w:val="es-ES_tradnl"/>
        </w:rPr>
      </w:pPr>
    </w:p>
    <w:p w:rsidR="00BB2EF4" w:rsidRPr="002D64A6" w:rsidRDefault="00BB2EF4" w:rsidP="00BB2EF4">
      <w:pPr>
        <w:widowControl w:val="0"/>
        <w:numPr>
          <w:ilvl w:val="0"/>
          <w:numId w:val="21"/>
        </w:numPr>
        <w:tabs>
          <w:tab w:val="clear" w:pos="360"/>
          <w:tab w:val="num" w:pos="-1985"/>
          <w:tab w:val="left" w:pos="-1440"/>
        </w:tabs>
        <w:ind w:left="709" w:hanging="709"/>
        <w:jc w:val="both"/>
        <w:rPr>
          <w:lang w:val="es-ES_tradnl"/>
        </w:rPr>
      </w:pPr>
      <w:r w:rsidRPr="002D64A6">
        <w:rPr>
          <w:lang w:val="es-ES_tradnl"/>
        </w:rPr>
        <w:lastRenderedPageBreak/>
        <w:t>Que el auditor, los socios, directores y  administradores, quienes suscriban informes no sean a su vez directores, funcionarios o empleados de las entidades referidas en el artículo uno de estas Normas.</w:t>
      </w:r>
    </w:p>
    <w:p w:rsidR="00BB2EF4" w:rsidRPr="002D64A6" w:rsidRDefault="00BB2EF4" w:rsidP="00BB2EF4">
      <w:pPr>
        <w:tabs>
          <w:tab w:val="num" w:pos="-1985"/>
          <w:tab w:val="left" w:pos="-1440"/>
        </w:tabs>
        <w:ind w:left="567" w:hanging="567"/>
        <w:jc w:val="both"/>
        <w:rPr>
          <w:lang w:val="es-ES_tradnl"/>
        </w:rPr>
      </w:pPr>
    </w:p>
    <w:p w:rsidR="00BB2EF4" w:rsidRPr="002D64A6" w:rsidRDefault="00BB2EF4" w:rsidP="00BB2EF4">
      <w:pPr>
        <w:widowControl w:val="0"/>
        <w:numPr>
          <w:ilvl w:val="0"/>
          <w:numId w:val="21"/>
        </w:numPr>
        <w:tabs>
          <w:tab w:val="clear" w:pos="360"/>
          <w:tab w:val="num" w:pos="-1985"/>
          <w:tab w:val="left" w:pos="-1440"/>
        </w:tabs>
        <w:ind w:left="709" w:hanging="709"/>
        <w:jc w:val="both"/>
        <w:rPr>
          <w:b/>
          <w:lang w:val="es-ES_tradnl"/>
        </w:rPr>
      </w:pPr>
      <w:r w:rsidRPr="002D64A6">
        <w:rPr>
          <w:lang w:val="es-ES_tradnl"/>
        </w:rPr>
        <w:t>Que la sociedad auditora, sus socios o los auditores asignados para auditar a la entidad, no se encuentren en estado de quiebra, suspensión de pagos o concurso de acreedores  o que hubieren sido calificados judicialmente como responsables de una quiebra culposa o dolosa.</w:t>
      </w:r>
      <w:r w:rsidRPr="002D64A6">
        <w:rPr>
          <w:b/>
          <w:lang w:val="es-ES_tradnl"/>
        </w:rPr>
        <w:t xml:space="preserve"> </w:t>
      </w:r>
    </w:p>
    <w:p w:rsidR="00BB2EF4" w:rsidRPr="002D64A6" w:rsidRDefault="00BB2EF4" w:rsidP="00BB2EF4">
      <w:pPr>
        <w:tabs>
          <w:tab w:val="num" w:pos="-1985"/>
          <w:tab w:val="left" w:pos="-1440"/>
        </w:tabs>
        <w:ind w:left="567" w:hanging="567"/>
        <w:jc w:val="both"/>
        <w:rPr>
          <w:b/>
          <w:lang w:val="es-ES_tradnl"/>
        </w:rPr>
      </w:pPr>
    </w:p>
    <w:p w:rsidR="00BB2EF4" w:rsidRPr="002D64A6" w:rsidRDefault="00BB2EF4" w:rsidP="00BB2EF4">
      <w:pPr>
        <w:widowControl w:val="0"/>
        <w:numPr>
          <w:ilvl w:val="0"/>
          <w:numId w:val="21"/>
        </w:numPr>
        <w:tabs>
          <w:tab w:val="clear" w:pos="360"/>
          <w:tab w:val="num" w:pos="-1985"/>
          <w:tab w:val="left" w:pos="-1440"/>
        </w:tabs>
        <w:ind w:left="709" w:hanging="709"/>
        <w:jc w:val="both"/>
        <w:rPr>
          <w:lang w:val="es-ES_tradnl"/>
        </w:rPr>
      </w:pPr>
      <w:r w:rsidRPr="002D64A6">
        <w:rPr>
          <w:lang w:val="es-ES_tradnl"/>
        </w:rPr>
        <w:t xml:space="preserve">Que los socios de la firma auditora, el auditor o los designados para auditar no hayan sido administradores, directores, gerentes o funcionarios de una institución del sistema financiero en la que se demuestre administrativamente, su responsabilidad para que dicha institución, a partir de la vigencia de la Ley de Privatización de los Bancos Comerciales y de las Asociaciones de Ahorro y Préstamo, haya incurrido en deficiencias patrimoniales del veinte por ciento o más del mínimo requerido por la ley, que haya recibido aportes del Estado o del Instituto de Garantía de Depósitos para su saneamiento, o que haya sido intervenida por el organismo fiscalizador competente. </w:t>
      </w:r>
    </w:p>
    <w:p w:rsidR="00BB2EF4" w:rsidRPr="002D64A6" w:rsidRDefault="00BB2EF4" w:rsidP="00BB2EF4">
      <w:pPr>
        <w:tabs>
          <w:tab w:val="left" w:pos="-1440"/>
        </w:tabs>
        <w:ind w:left="720"/>
        <w:jc w:val="both"/>
        <w:rPr>
          <w:lang w:val="es-ES_tradnl"/>
        </w:rPr>
      </w:pPr>
    </w:p>
    <w:p w:rsidR="00BB2EF4" w:rsidRPr="002D64A6" w:rsidRDefault="00BB2EF4" w:rsidP="00BB2EF4">
      <w:pPr>
        <w:tabs>
          <w:tab w:val="left" w:pos="-1440"/>
        </w:tabs>
        <w:ind w:left="720"/>
        <w:jc w:val="both"/>
        <w:rPr>
          <w:lang w:val="es-ES_tradnl"/>
        </w:rPr>
      </w:pPr>
      <w:r w:rsidRPr="002D64A6">
        <w:rPr>
          <w:lang w:val="es-ES_tradnl"/>
        </w:rPr>
        <w:t xml:space="preserve">Cuando se trate de los representantes legales, gerente general, director ejecutivo, y directores con cargos ejecutivos de entidades financieras, se presumirá que han tenido responsabilidad de </w:t>
      </w:r>
      <w:proofErr w:type="gramStart"/>
      <w:r w:rsidRPr="002D64A6">
        <w:rPr>
          <w:lang w:val="es-ES_tradnl"/>
        </w:rPr>
        <w:t>cualesquiera</w:t>
      </w:r>
      <w:proofErr w:type="gramEnd"/>
      <w:r w:rsidRPr="002D64A6">
        <w:rPr>
          <w:lang w:val="es-ES_tradnl"/>
        </w:rPr>
        <w:t xml:space="preserve"> de las circunstancias antes señaladas. </w:t>
      </w:r>
    </w:p>
    <w:p w:rsidR="00BB2EF4" w:rsidRPr="002D64A6" w:rsidRDefault="00BB2EF4" w:rsidP="00BB2EF4">
      <w:pPr>
        <w:tabs>
          <w:tab w:val="left" w:pos="-1440"/>
        </w:tabs>
        <w:ind w:left="720"/>
        <w:jc w:val="both"/>
        <w:rPr>
          <w:lang w:val="es-ES_tradnl"/>
        </w:rPr>
      </w:pPr>
    </w:p>
    <w:p w:rsidR="00BB2EF4" w:rsidRPr="002D64A6" w:rsidRDefault="00BB2EF4" w:rsidP="00BB2EF4">
      <w:pPr>
        <w:tabs>
          <w:tab w:val="left" w:pos="-1440"/>
        </w:tabs>
        <w:ind w:left="720"/>
        <w:jc w:val="both"/>
        <w:rPr>
          <w:lang w:val="es-ES_tradnl"/>
        </w:rPr>
      </w:pPr>
      <w:r w:rsidRPr="002D64A6">
        <w:rPr>
          <w:lang w:val="es-ES_tradnl"/>
        </w:rPr>
        <w:t>No se aplicará la presunción anterior a quienes participaron en el saneamiento de instituciones financieras, de conformidad a lo prescrito en la Ley de Saneamiento y Fortalecimiento de Bancos Comerciales y Asociaciones de Ahorro y Préstamo, sin perjuicio de la responsabilidad en que incurrieren con posterioridad a dicho saneamiento.</w:t>
      </w:r>
    </w:p>
    <w:p w:rsidR="00BB2EF4" w:rsidRPr="002D64A6" w:rsidRDefault="00BB2EF4" w:rsidP="00BB2EF4">
      <w:pPr>
        <w:tabs>
          <w:tab w:val="left" w:pos="-1440"/>
        </w:tabs>
        <w:jc w:val="both"/>
        <w:rPr>
          <w:b/>
          <w:lang w:val="es-ES_tradnl"/>
        </w:rPr>
      </w:pPr>
    </w:p>
    <w:p w:rsidR="00BB2EF4" w:rsidRPr="002D64A6" w:rsidRDefault="00BB2EF4" w:rsidP="00BB2EF4">
      <w:pPr>
        <w:widowControl w:val="0"/>
        <w:numPr>
          <w:ilvl w:val="0"/>
          <w:numId w:val="22"/>
        </w:numPr>
        <w:tabs>
          <w:tab w:val="clear" w:pos="360"/>
          <w:tab w:val="num" w:pos="-1843"/>
          <w:tab w:val="left" w:pos="-1440"/>
        </w:tabs>
        <w:ind w:left="709" w:hanging="709"/>
        <w:jc w:val="both"/>
        <w:rPr>
          <w:lang w:val="es-ES_tradnl"/>
        </w:rPr>
      </w:pPr>
      <w:r w:rsidRPr="002D64A6">
        <w:rPr>
          <w:lang w:val="es-ES_tradnl"/>
        </w:rPr>
        <w:t>Que a los socios de la firma auditora, el auditor o los designados para auditar no se les haya comprobado judicialmente participación en actividades relacionadas con el narcotráfico y delitos conexos y con el lavado de dinero.</w:t>
      </w:r>
    </w:p>
    <w:p w:rsidR="00BB2EF4" w:rsidRPr="002D64A6" w:rsidRDefault="00BB2EF4" w:rsidP="00BB2EF4">
      <w:pPr>
        <w:tabs>
          <w:tab w:val="num" w:pos="-1843"/>
          <w:tab w:val="left" w:pos="-1440"/>
        </w:tabs>
        <w:ind w:left="426" w:hanging="426"/>
        <w:jc w:val="both"/>
        <w:rPr>
          <w:b/>
          <w:lang w:val="es-ES_tradnl"/>
        </w:rPr>
      </w:pPr>
    </w:p>
    <w:p w:rsidR="00BB2EF4" w:rsidRPr="002D64A6" w:rsidRDefault="00BB2EF4" w:rsidP="00BB2EF4">
      <w:pPr>
        <w:widowControl w:val="0"/>
        <w:numPr>
          <w:ilvl w:val="0"/>
          <w:numId w:val="22"/>
        </w:numPr>
        <w:tabs>
          <w:tab w:val="clear" w:pos="360"/>
          <w:tab w:val="num" w:pos="-1843"/>
          <w:tab w:val="left" w:pos="-1440"/>
        </w:tabs>
        <w:ind w:left="709" w:hanging="709"/>
        <w:jc w:val="both"/>
        <w:rPr>
          <w:lang w:val="es-ES_tradnl"/>
        </w:rPr>
      </w:pPr>
      <w:r w:rsidRPr="002D64A6">
        <w:rPr>
          <w:lang w:val="es-ES_tradnl"/>
        </w:rPr>
        <w:t>Que la sociedad auditora, los  socios de ésta, el auditor o los designados para auditar, no hayan sido sancionados administrativa o judicialmente por participar en infracciones graves a las leyes y normas de carácter financiero, en especial la captación de fondos del público sin autorización, el otorgamiento o recepción de préstamos relacionados en exceso del límite permitido y los delitos de carácter financiero.</w:t>
      </w:r>
    </w:p>
    <w:p w:rsidR="00BB2EF4" w:rsidRPr="002D64A6" w:rsidRDefault="00BB2EF4" w:rsidP="00BB2EF4">
      <w:pPr>
        <w:tabs>
          <w:tab w:val="num" w:pos="-1843"/>
          <w:tab w:val="left" w:pos="-1440"/>
        </w:tabs>
        <w:ind w:left="567" w:hanging="567"/>
        <w:jc w:val="both"/>
        <w:rPr>
          <w:b/>
          <w:lang w:val="es-ES_tradnl"/>
        </w:rPr>
      </w:pPr>
    </w:p>
    <w:p w:rsidR="00BB2EF4" w:rsidRPr="002D64A6" w:rsidRDefault="00BB2EF4" w:rsidP="00BB2EF4">
      <w:pPr>
        <w:widowControl w:val="0"/>
        <w:numPr>
          <w:ilvl w:val="0"/>
          <w:numId w:val="22"/>
        </w:numPr>
        <w:tabs>
          <w:tab w:val="clear" w:pos="360"/>
          <w:tab w:val="num" w:pos="-1843"/>
          <w:tab w:val="left" w:pos="-1440"/>
        </w:tabs>
        <w:ind w:left="709" w:hanging="709"/>
        <w:jc w:val="both"/>
        <w:rPr>
          <w:lang w:val="es-ES_tradnl"/>
        </w:rPr>
      </w:pPr>
      <w:r w:rsidRPr="002D64A6">
        <w:rPr>
          <w:lang w:val="es-ES_tradnl"/>
        </w:rPr>
        <w:t>La sociedad auditora, sus socios o el auditor, deben ser independientes de la sociedad auditada y no deberán ser titulares de acciones directamente o mediante personas jurídicas de la misma sociedad auditada.</w:t>
      </w:r>
    </w:p>
    <w:p w:rsidR="00BB2EF4" w:rsidRPr="002D64A6" w:rsidRDefault="00BB2EF4" w:rsidP="00BB2EF4">
      <w:pPr>
        <w:tabs>
          <w:tab w:val="num" w:pos="-1843"/>
          <w:tab w:val="left" w:pos="-1440"/>
        </w:tabs>
        <w:ind w:left="567" w:hanging="567"/>
        <w:jc w:val="both"/>
        <w:rPr>
          <w:b/>
          <w:lang w:val="es-ES_tradnl"/>
        </w:rPr>
      </w:pPr>
    </w:p>
    <w:p w:rsidR="00BB2EF4" w:rsidRPr="002D64A6" w:rsidRDefault="00BB2EF4" w:rsidP="00BB2EF4">
      <w:pPr>
        <w:widowControl w:val="0"/>
        <w:numPr>
          <w:ilvl w:val="0"/>
          <w:numId w:val="22"/>
        </w:numPr>
        <w:tabs>
          <w:tab w:val="clear" w:pos="360"/>
          <w:tab w:val="num" w:pos="-1843"/>
          <w:tab w:val="left" w:pos="-1440"/>
        </w:tabs>
        <w:ind w:left="709" w:hanging="709"/>
        <w:jc w:val="both"/>
        <w:rPr>
          <w:lang w:val="es-ES_tradnl"/>
        </w:rPr>
      </w:pPr>
      <w:r w:rsidRPr="002D64A6">
        <w:rPr>
          <w:lang w:val="es-ES_tradnl"/>
        </w:rPr>
        <w:t xml:space="preserve">La sociedad auditora, sus socios o el auditor, no deberán ser deudores de la entidad </w:t>
      </w:r>
      <w:r w:rsidRPr="002D64A6">
        <w:rPr>
          <w:lang w:val="es-ES_tradnl"/>
        </w:rPr>
        <w:lastRenderedPageBreak/>
        <w:t>que auditen.</w:t>
      </w:r>
    </w:p>
    <w:p w:rsidR="00BB2EF4" w:rsidRPr="002D64A6" w:rsidRDefault="00BB2EF4" w:rsidP="00BB2EF4">
      <w:pPr>
        <w:tabs>
          <w:tab w:val="num" w:pos="-1843"/>
          <w:tab w:val="left" w:pos="-1440"/>
        </w:tabs>
        <w:ind w:left="567" w:hanging="567"/>
        <w:jc w:val="both"/>
        <w:rPr>
          <w:b/>
          <w:lang w:val="es-ES_tradnl"/>
        </w:rPr>
      </w:pPr>
    </w:p>
    <w:p w:rsidR="00BB2EF4" w:rsidRPr="002D64A6" w:rsidRDefault="00BB2EF4" w:rsidP="00BB2EF4">
      <w:pPr>
        <w:widowControl w:val="0"/>
        <w:numPr>
          <w:ilvl w:val="0"/>
          <w:numId w:val="22"/>
        </w:numPr>
        <w:tabs>
          <w:tab w:val="clear" w:pos="360"/>
          <w:tab w:val="num" w:pos="-1843"/>
          <w:tab w:val="left" w:pos="-1440"/>
        </w:tabs>
        <w:ind w:left="567" w:hanging="567"/>
        <w:jc w:val="both"/>
        <w:rPr>
          <w:lang w:val="es-ES_tradnl"/>
        </w:rPr>
      </w:pPr>
      <w:r w:rsidRPr="002D64A6">
        <w:rPr>
          <w:lang w:val="es-ES_tradnl"/>
        </w:rPr>
        <w:t>Los ingresos que perciban las sociedades auditoras externas o el auditor externo por los servicios de auditoría que presten al banco, no deberán exceder del veinticinco por ciento de sus ingresos totales.</w:t>
      </w:r>
    </w:p>
    <w:p w:rsidR="00BB2EF4" w:rsidRPr="002D64A6" w:rsidRDefault="00BB2EF4" w:rsidP="00BB2EF4">
      <w:pPr>
        <w:pStyle w:val="Prrafodelista"/>
        <w:rPr>
          <w:lang w:val="es-ES_tradnl"/>
        </w:rPr>
      </w:pPr>
    </w:p>
    <w:p w:rsidR="00BB2EF4" w:rsidRPr="002D64A6" w:rsidRDefault="00BB2EF4" w:rsidP="00BB2EF4">
      <w:pPr>
        <w:tabs>
          <w:tab w:val="left" w:pos="-1440"/>
        </w:tabs>
        <w:ind w:left="567" w:hanging="567"/>
        <w:jc w:val="both"/>
        <w:rPr>
          <w:b/>
          <w:lang w:val="es-ES_tradnl"/>
        </w:rPr>
      </w:pPr>
      <w:r w:rsidRPr="002D64A6">
        <w:rPr>
          <w:b/>
          <w:lang w:val="es-ES_tradnl"/>
        </w:rPr>
        <w:t>Solicitud e información a presentar</w:t>
      </w:r>
    </w:p>
    <w:p w:rsidR="00BB2EF4" w:rsidRPr="002D64A6" w:rsidRDefault="00BB2EF4" w:rsidP="00BB2EF4">
      <w:pPr>
        <w:ind w:firstLine="720"/>
        <w:jc w:val="both"/>
        <w:rPr>
          <w:lang w:val="es-ES_tradnl"/>
        </w:rPr>
      </w:pPr>
      <w:r w:rsidRPr="002D64A6">
        <w:rPr>
          <w:b/>
          <w:lang w:val="es-ES_tradnl"/>
        </w:rPr>
        <w:t>Art. 3.-</w:t>
      </w:r>
      <w:r w:rsidRPr="002D64A6">
        <w:rPr>
          <w:lang w:val="es-ES_tradnl"/>
        </w:rPr>
        <w:t xml:space="preserve"> Los interesados deberán presentar a la Superintendencia solicitud por escrito, </w:t>
      </w:r>
      <w:r w:rsidRPr="002D64A6">
        <w:rPr>
          <w:iCs/>
          <w:lang w:val="es-ES_tradnl"/>
        </w:rPr>
        <w:t>en la que deberán expresar a que subsector de los fiscalizados por la Superintendencia pretenden ofrecer sus servicios, y además, deberán</w:t>
      </w:r>
      <w:r w:rsidRPr="002D64A6">
        <w:rPr>
          <w:lang w:val="es-ES_tradnl"/>
        </w:rPr>
        <w:t xml:space="preserve"> adjuntar según formato anexo la siguiente información: </w:t>
      </w:r>
    </w:p>
    <w:p w:rsidR="00BB2EF4" w:rsidRPr="002D64A6" w:rsidRDefault="00BB2EF4" w:rsidP="00BB2EF4">
      <w:pPr>
        <w:jc w:val="both"/>
        <w:rPr>
          <w:lang w:val="es-ES_tradnl"/>
        </w:rPr>
      </w:pPr>
    </w:p>
    <w:p w:rsidR="00BB2EF4" w:rsidRPr="002D64A6" w:rsidRDefault="00BB2EF4" w:rsidP="00BB2EF4">
      <w:pPr>
        <w:widowControl w:val="0"/>
        <w:numPr>
          <w:ilvl w:val="0"/>
          <w:numId w:val="23"/>
        </w:numPr>
        <w:tabs>
          <w:tab w:val="clear" w:pos="360"/>
          <w:tab w:val="left" w:pos="-1440"/>
        </w:tabs>
        <w:ind w:left="567" w:hanging="567"/>
        <w:jc w:val="both"/>
        <w:rPr>
          <w:lang w:val="es-ES_tradnl"/>
        </w:rPr>
      </w:pPr>
      <w:r w:rsidRPr="002D64A6">
        <w:rPr>
          <w:lang w:val="es-ES_tradnl"/>
        </w:rPr>
        <w:t>Nombre, razón social o denominación.</w:t>
      </w:r>
    </w:p>
    <w:p w:rsidR="00BB2EF4" w:rsidRPr="002D64A6" w:rsidRDefault="00BB2EF4" w:rsidP="00BB2EF4">
      <w:pPr>
        <w:ind w:left="567" w:hanging="567"/>
        <w:jc w:val="both"/>
        <w:rPr>
          <w:lang w:val="es-ES_tradnl"/>
        </w:rPr>
      </w:pPr>
    </w:p>
    <w:p w:rsidR="00BB2EF4" w:rsidRPr="002D64A6" w:rsidRDefault="00BB2EF4" w:rsidP="00BB2EF4">
      <w:pPr>
        <w:widowControl w:val="0"/>
        <w:numPr>
          <w:ilvl w:val="0"/>
          <w:numId w:val="23"/>
        </w:numPr>
        <w:tabs>
          <w:tab w:val="clear" w:pos="360"/>
          <w:tab w:val="left" w:pos="-1440"/>
        </w:tabs>
        <w:ind w:left="567" w:hanging="567"/>
        <w:jc w:val="both"/>
        <w:rPr>
          <w:lang w:val="es-ES_tradnl"/>
        </w:rPr>
      </w:pPr>
      <w:r w:rsidRPr="002D64A6">
        <w:rPr>
          <w:lang w:val="es-ES_tradnl"/>
        </w:rPr>
        <w:t>Dirección, correo electrónico, teléfono y fax del despacho.</w:t>
      </w:r>
    </w:p>
    <w:p w:rsidR="00BB2EF4" w:rsidRPr="002D64A6" w:rsidRDefault="00BB2EF4" w:rsidP="00BB2EF4">
      <w:pPr>
        <w:ind w:left="567" w:hanging="567"/>
        <w:jc w:val="both"/>
        <w:rPr>
          <w:lang w:val="es-ES_tradnl"/>
        </w:rPr>
      </w:pPr>
    </w:p>
    <w:p w:rsidR="00BB2EF4" w:rsidRPr="002D64A6" w:rsidRDefault="00BB2EF4" w:rsidP="00BB2EF4">
      <w:pPr>
        <w:widowControl w:val="0"/>
        <w:numPr>
          <w:ilvl w:val="0"/>
          <w:numId w:val="23"/>
        </w:numPr>
        <w:tabs>
          <w:tab w:val="clear" w:pos="360"/>
          <w:tab w:val="left" w:pos="-1440"/>
        </w:tabs>
        <w:ind w:left="567" w:hanging="567"/>
        <w:jc w:val="both"/>
        <w:rPr>
          <w:lang w:val="es-ES_tradnl"/>
        </w:rPr>
      </w:pPr>
      <w:r w:rsidRPr="002D64A6">
        <w:rPr>
          <w:lang w:val="es-ES_tradnl"/>
        </w:rPr>
        <w:t>Fotocopia certificada del Número de Identificación Tributaria del solicitante; en el caso  que el solicitante sea persona jurídica deberá presentar además el de los socios.</w:t>
      </w:r>
    </w:p>
    <w:p w:rsidR="00BB2EF4" w:rsidRPr="002D64A6" w:rsidRDefault="00BB2EF4" w:rsidP="00BB2EF4">
      <w:pPr>
        <w:ind w:left="567" w:hanging="567"/>
        <w:jc w:val="both"/>
        <w:rPr>
          <w:lang w:val="es-ES_tradnl"/>
        </w:rPr>
      </w:pPr>
    </w:p>
    <w:p w:rsidR="00BB2EF4" w:rsidRPr="002D64A6" w:rsidRDefault="00BB2EF4" w:rsidP="00BB2EF4">
      <w:pPr>
        <w:widowControl w:val="0"/>
        <w:numPr>
          <w:ilvl w:val="0"/>
          <w:numId w:val="23"/>
        </w:numPr>
        <w:tabs>
          <w:tab w:val="clear" w:pos="360"/>
          <w:tab w:val="left" w:pos="-1440"/>
        </w:tabs>
        <w:ind w:left="567" w:hanging="567"/>
        <w:jc w:val="both"/>
        <w:rPr>
          <w:lang w:val="es-ES_tradnl"/>
        </w:rPr>
      </w:pPr>
      <w:r w:rsidRPr="002D64A6">
        <w:rPr>
          <w:lang w:val="es-ES_tradnl"/>
        </w:rPr>
        <w:t>Certificación expedida por el Consejo de Vigilancia de la Contaduría Pública y Auditoría, en la que conste que el profesional o la sociedad, según corresponda, está inscrita en el  Registro Profesional de Auditores.</w:t>
      </w:r>
    </w:p>
    <w:p w:rsidR="00BB2EF4" w:rsidRPr="002D64A6" w:rsidRDefault="00BB2EF4" w:rsidP="00BB2EF4">
      <w:pPr>
        <w:ind w:left="567" w:hanging="567"/>
        <w:jc w:val="both"/>
        <w:rPr>
          <w:lang w:val="es-ES_tradnl"/>
        </w:rPr>
      </w:pPr>
    </w:p>
    <w:p w:rsidR="00BB2EF4" w:rsidRPr="002D64A6" w:rsidRDefault="00BB2EF4" w:rsidP="00BB2EF4">
      <w:pPr>
        <w:widowControl w:val="0"/>
        <w:numPr>
          <w:ilvl w:val="0"/>
          <w:numId w:val="23"/>
        </w:numPr>
        <w:tabs>
          <w:tab w:val="clear" w:pos="360"/>
          <w:tab w:val="left" w:pos="-1440"/>
        </w:tabs>
        <w:ind w:left="567" w:hanging="567"/>
        <w:jc w:val="both"/>
        <w:rPr>
          <w:lang w:val="es-ES_tradnl"/>
        </w:rPr>
      </w:pPr>
      <w:r w:rsidRPr="002D64A6">
        <w:rPr>
          <w:lang w:val="es-ES_tradnl"/>
        </w:rPr>
        <w:t>Copia del testimonio de la escritura social y nómina de socios, en el caso de sociedades.</w:t>
      </w:r>
    </w:p>
    <w:p w:rsidR="00BB2EF4" w:rsidRPr="002D64A6" w:rsidRDefault="00BB2EF4" w:rsidP="00BB2EF4">
      <w:pPr>
        <w:ind w:left="567" w:hanging="567"/>
        <w:jc w:val="both"/>
        <w:rPr>
          <w:lang w:val="es-ES_tradnl"/>
        </w:rPr>
      </w:pPr>
    </w:p>
    <w:p w:rsidR="00BB2EF4" w:rsidRPr="002D64A6" w:rsidRDefault="00BB2EF4" w:rsidP="00BB2EF4">
      <w:pPr>
        <w:widowControl w:val="0"/>
        <w:numPr>
          <w:ilvl w:val="0"/>
          <w:numId w:val="23"/>
        </w:numPr>
        <w:tabs>
          <w:tab w:val="clear" w:pos="360"/>
          <w:tab w:val="left" w:pos="-1440"/>
        </w:tabs>
        <w:ind w:left="567" w:hanging="567"/>
        <w:jc w:val="both"/>
        <w:rPr>
          <w:lang w:val="es-ES_tradnl"/>
        </w:rPr>
      </w:pPr>
      <w:r w:rsidRPr="002D64A6">
        <w:rPr>
          <w:lang w:val="es-ES_tradnl"/>
        </w:rPr>
        <w:t>Credenciales de la junta directiva de la sociedad.</w:t>
      </w:r>
    </w:p>
    <w:p w:rsidR="00BB2EF4" w:rsidRPr="002D64A6" w:rsidRDefault="00BB2EF4" w:rsidP="00BB2EF4">
      <w:pPr>
        <w:ind w:left="567" w:hanging="567"/>
        <w:jc w:val="both"/>
        <w:rPr>
          <w:lang w:val="es-ES_tradnl"/>
        </w:rPr>
      </w:pPr>
    </w:p>
    <w:p w:rsidR="00BB2EF4" w:rsidRPr="002D64A6" w:rsidRDefault="00BB2EF4" w:rsidP="00BB2EF4">
      <w:pPr>
        <w:widowControl w:val="0"/>
        <w:numPr>
          <w:ilvl w:val="0"/>
          <w:numId w:val="23"/>
        </w:numPr>
        <w:tabs>
          <w:tab w:val="clear" w:pos="360"/>
          <w:tab w:val="left" w:pos="-1440"/>
        </w:tabs>
        <w:ind w:left="567" w:hanging="567"/>
        <w:jc w:val="both"/>
        <w:rPr>
          <w:lang w:val="es-ES_tradnl"/>
        </w:rPr>
      </w:pPr>
      <w:r w:rsidRPr="002D64A6">
        <w:rPr>
          <w:lang w:val="es-ES_tradnl"/>
        </w:rPr>
        <w:t>Currículum Vitae de los profesionales que ejerzan individualmente, de los socios directores, administradores y de las personas que suscriben los informes hasta nivel de encargados.</w:t>
      </w:r>
    </w:p>
    <w:p w:rsidR="00BB2EF4" w:rsidRPr="002D64A6" w:rsidRDefault="00BB2EF4" w:rsidP="00BB2EF4">
      <w:pPr>
        <w:ind w:left="567" w:hanging="567"/>
        <w:jc w:val="both"/>
        <w:rPr>
          <w:lang w:val="es-ES_tradnl"/>
        </w:rPr>
      </w:pPr>
    </w:p>
    <w:p w:rsidR="00BB2EF4" w:rsidRPr="002D64A6" w:rsidRDefault="00BB2EF4" w:rsidP="00BB2EF4">
      <w:pPr>
        <w:widowControl w:val="0"/>
        <w:numPr>
          <w:ilvl w:val="0"/>
          <w:numId w:val="23"/>
        </w:numPr>
        <w:tabs>
          <w:tab w:val="clear" w:pos="360"/>
          <w:tab w:val="left" w:pos="-1440"/>
        </w:tabs>
        <w:ind w:left="567" w:hanging="567"/>
        <w:jc w:val="both"/>
        <w:rPr>
          <w:lang w:val="es-ES_tradnl"/>
        </w:rPr>
      </w:pPr>
      <w:r w:rsidRPr="002D64A6">
        <w:rPr>
          <w:lang w:val="es-ES_tradnl"/>
        </w:rPr>
        <w:t>Descripción de la organización, la cual deberá contener:</w:t>
      </w:r>
    </w:p>
    <w:p w:rsidR="00BB2EF4" w:rsidRPr="002D64A6" w:rsidRDefault="00BB2EF4" w:rsidP="00BB2EF4">
      <w:pPr>
        <w:ind w:left="1440"/>
        <w:jc w:val="both"/>
        <w:rPr>
          <w:lang w:val="es-ES_tradnl"/>
        </w:rPr>
      </w:pPr>
    </w:p>
    <w:p w:rsidR="00BB2EF4" w:rsidRPr="002D64A6" w:rsidRDefault="00BB2EF4" w:rsidP="00BB2EF4">
      <w:pPr>
        <w:widowControl w:val="0"/>
        <w:numPr>
          <w:ilvl w:val="0"/>
          <w:numId w:val="24"/>
        </w:numPr>
        <w:tabs>
          <w:tab w:val="clear" w:pos="720"/>
          <w:tab w:val="left" w:pos="-1440"/>
          <w:tab w:val="num" w:pos="1287"/>
        </w:tabs>
        <w:ind w:left="1287"/>
        <w:jc w:val="both"/>
        <w:rPr>
          <w:lang w:val="es-ES_tradnl"/>
        </w:rPr>
      </w:pPr>
      <w:r w:rsidRPr="002D64A6">
        <w:rPr>
          <w:lang w:val="es-ES_tradnl"/>
        </w:rPr>
        <w:t>Organigrama del despacho.</w:t>
      </w:r>
    </w:p>
    <w:p w:rsidR="00BB2EF4" w:rsidRPr="002D64A6" w:rsidRDefault="00BB2EF4" w:rsidP="00BB2EF4">
      <w:pPr>
        <w:widowControl w:val="0"/>
        <w:numPr>
          <w:ilvl w:val="0"/>
          <w:numId w:val="24"/>
        </w:numPr>
        <w:tabs>
          <w:tab w:val="clear" w:pos="720"/>
          <w:tab w:val="left" w:pos="-1440"/>
          <w:tab w:val="num" w:pos="1287"/>
        </w:tabs>
        <w:ind w:left="1287"/>
        <w:jc w:val="both"/>
        <w:rPr>
          <w:lang w:val="es-ES_tradnl"/>
        </w:rPr>
      </w:pPr>
      <w:r w:rsidRPr="002D64A6">
        <w:rPr>
          <w:lang w:val="es-ES_tradnl"/>
        </w:rPr>
        <w:t>Descripción de las funciones de cada componente del organigrama.</w:t>
      </w:r>
    </w:p>
    <w:p w:rsidR="00BB2EF4" w:rsidRPr="002D64A6" w:rsidRDefault="00BB2EF4" w:rsidP="00BB2EF4">
      <w:pPr>
        <w:widowControl w:val="0"/>
        <w:numPr>
          <w:ilvl w:val="0"/>
          <w:numId w:val="24"/>
        </w:numPr>
        <w:tabs>
          <w:tab w:val="clear" w:pos="720"/>
          <w:tab w:val="left" w:pos="-1440"/>
          <w:tab w:val="num" w:pos="1287"/>
        </w:tabs>
        <w:ind w:left="1287"/>
        <w:jc w:val="both"/>
        <w:rPr>
          <w:lang w:val="es-ES_tradnl"/>
        </w:rPr>
      </w:pPr>
      <w:r w:rsidRPr="002D64A6">
        <w:rPr>
          <w:lang w:val="es-ES_tradnl"/>
        </w:rPr>
        <w:t>Nombre del personal y su cargo.</w:t>
      </w:r>
    </w:p>
    <w:p w:rsidR="00BB2EF4" w:rsidRPr="002D64A6" w:rsidRDefault="00BB2EF4" w:rsidP="00BB2EF4">
      <w:pPr>
        <w:widowControl w:val="0"/>
        <w:numPr>
          <w:ilvl w:val="0"/>
          <w:numId w:val="24"/>
        </w:numPr>
        <w:tabs>
          <w:tab w:val="clear" w:pos="720"/>
          <w:tab w:val="left" w:pos="-1440"/>
          <w:tab w:val="num" w:pos="1287"/>
        </w:tabs>
        <w:ind w:left="1287"/>
        <w:jc w:val="both"/>
        <w:rPr>
          <w:lang w:val="es-ES_tradnl"/>
        </w:rPr>
      </w:pPr>
      <w:r w:rsidRPr="002D64A6">
        <w:rPr>
          <w:lang w:val="es-ES_tradnl"/>
        </w:rPr>
        <w:t>Descripción del equipo de cómputo y sus respectivos programas.</w:t>
      </w:r>
    </w:p>
    <w:p w:rsidR="00BB2EF4" w:rsidRPr="002D64A6" w:rsidRDefault="00BB2EF4" w:rsidP="00BB2EF4">
      <w:pPr>
        <w:widowControl w:val="0"/>
        <w:numPr>
          <w:ilvl w:val="0"/>
          <w:numId w:val="24"/>
        </w:numPr>
        <w:tabs>
          <w:tab w:val="clear" w:pos="720"/>
          <w:tab w:val="left" w:pos="-1440"/>
          <w:tab w:val="num" w:pos="1287"/>
        </w:tabs>
        <w:ind w:left="1287"/>
        <w:jc w:val="both"/>
        <w:rPr>
          <w:lang w:val="es-ES_tradnl"/>
        </w:rPr>
      </w:pPr>
      <w:r w:rsidRPr="002D64A6">
        <w:rPr>
          <w:lang w:val="es-ES_tradnl"/>
        </w:rPr>
        <w:t>Descripción general de su sistema de evaluación de control de calidad de las auditorias efectuadas por la firma.</w:t>
      </w:r>
    </w:p>
    <w:p w:rsidR="00BB2EF4" w:rsidRPr="002D64A6" w:rsidRDefault="00BB2EF4" w:rsidP="00BB2EF4">
      <w:pPr>
        <w:tabs>
          <w:tab w:val="left" w:pos="-1440"/>
        </w:tabs>
        <w:ind w:left="1287"/>
        <w:jc w:val="both"/>
        <w:rPr>
          <w:lang w:val="es-ES_tradnl"/>
        </w:rPr>
      </w:pPr>
    </w:p>
    <w:p w:rsidR="00BB2EF4" w:rsidRPr="002D64A6" w:rsidRDefault="00BB2EF4" w:rsidP="00BB2EF4">
      <w:pPr>
        <w:widowControl w:val="0"/>
        <w:numPr>
          <w:ilvl w:val="0"/>
          <w:numId w:val="25"/>
        </w:numPr>
        <w:tabs>
          <w:tab w:val="clear" w:pos="360"/>
          <w:tab w:val="num" w:pos="-1985"/>
          <w:tab w:val="left" w:pos="-1440"/>
        </w:tabs>
        <w:ind w:left="567" w:hanging="567"/>
        <w:jc w:val="both"/>
        <w:rPr>
          <w:lang w:val="es-ES_tradnl"/>
        </w:rPr>
      </w:pPr>
      <w:r w:rsidRPr="002D64A6">
        <w:rPr>
          <w:lang w:val="es-ES_tradnl"/>
        </w:rPr>
        <w:t xml:space="preserve">Nombre y dirección de las empresas a las que está brindando servicio de auditoría externa y a las principales que les haya dado ese servicio  en los  últimos cinco años, especificando actividad principal de las empresas y período en el cual prestaron los servicios; y nómina de los quince  principales clientes y la participación porcentual de </w:t>
      </w:r>
      <w:r w:rsidRPr="002D64A6">
        <w:rPr>
          <w:lang w:val="es-ES_tradnl"/>
        </w:rPr>
        <w:lastRenderedPageBreak/>
        <w:t>la facturación de cada uno, en los ingresos anuales, correspondientes al último ejercicio económico del Despacho. Para estos efectos un conglomerado financiero se considera como un solo cliente.</w:t>
      </w:r>
    </w:p>
    <w:p w:rsidR="00BB2EF4" w:rsidRPr="002D64A6" w:rsidRDefault="00BB2EF4" w:rsidP="00BB2EF4">
      <w:pPr>
        <w:tabs>
          <w:tab w:val="num" w:pos="-1985"/>
        </w:tabs>
        <w:ind w:left="567" w:hanging="567"/>
        <w:jc w:val="both"/>
        <w:rPr>
          <w:lang w:val="es-ES_tradnl"/>
        </w:rPr>
      </w:pPr>
    </w:p>
    <w:p w:rsidR="00BB2EF4" w:rsidRPr="002D64A6" w:rsidRDefault="00BB2EF4" w:rsidP="00BB2EF4">
      <w:pPr>
        <w:widowControl w:val="0"/>
        <w:numPr>
          <w:ilvl w:val="0"/>
          <w:numId w:val="25"/>
        </w:numPr>
        <w:tabs>
          <w:tab w:val="clear" w:pos="360"/>
          <w:tab w:val="num" w:pos="-1985"/>
          <w:tab w:val="left" w:pos="-1440"/>
        </w:tabs>
        <w:ind w:left="567" w:hanging="567"/>
        <w:jc w:val="both"/>
        <w:rPr>
          <w:lang w:val="es-ES_tradnl"/>
        </w:rPr>
      </w:pPr>
      <w:r w:rsidRPr="002D64A6">
        <w:rPr>
          <w:lang w:val="es-ES_tradnl"/>
        </w:rPr>
        <w:t>Declaración jurada ante notario, considerando el modelo  anexo.</w:t>
      </w:r>
    </w:p>
    <w:p w:rsidR="00BB2EF4" w:rsidRPr="002D64A6" w:rsidRDefault="00BB2EF4" w:rsidP="00BB2EF4">
      <w:pPr>
        <w:tabs>
          <w:tab w:val="num" w:pos="-1985"/>
        </w:tabs>
        <w:ind w:left="567" w:hanging="567"/>
        <w:jc w:val="both"/>
        <w:rPr>
          <w:lang w:val="es-ES_tradnl"/>
        </w:rPr>
      </w:pPr>
    </w:p>
    <w:p w:rsidR="00BB2EF4" w:rsidRPr="002D64A6" w:rsidRDefault="00BB2EF4" w:rsidP="00BB2EF4">
      <w:pPr>
        <w:pStyle w:val="Prrafodelista"/>
        <w:widowControl w:val="0"/>
        <w:numPr>
          <w:ilvl w:val="0"/>
          <w:numId w:val="25"/>
        </w:numPr>
        <w:tabs>
          <w:tab w:val="clear" w:pos="360"/>
          <w:tab w:val="num" w:pos="567"/>
        </w:tabs>
        <w:ind w:left="567" w:hanging="567"/>
        <w:contextualSpacing/>
        <w:jc w:val="both"/>
        <w:rPr>
          <w:lang w:val="es-ES_tradnl"/>
        </w:rPr>
      </w:pPr>
      <w:r w:rsidRPr="002D64A6">
        <w:rPr>
          <w:lang w:val="es-SV"/>
        </w:rPr>
        <w:t xml:space="preserve">En lo pertinente copia certificada notarialmente del contrato o convenio vigente con  la firma o entidad internacional de auditoría con la cual se haya suscrito contrato de representación, corresponsalía, </w:t>
      </w:r>
      <w:proofErr w:type="spellStart"/>
      <w:r w:rsidRPr="002D64A6">
        <w:rPr>
          <w:lang w:val="es-SV"/>
        </w:rPr>
        <w:t>membresía</w:t>
      </w:r>
      <w:proofErr w:type="spellEnd"/>
      <w:r w:rsidRPr="002D64A6">
        <w:rPr>
          <w:lang w:val="es-SV"/>
        </w:rPr>
        <w:t xml:space="preserve">, licencia de uso de nombre, asociación, afiliación, cooperación técnica u otros; tal contrato o convenio si no estuviere en español deberá presentarse efectuadas las diligencias de traducción  que establece la Ley del Ejercicio Notarial de la Jurisdicción Voluntaria y  de Otras Diligencias. Debiendo además adjuntar la constancia de estar registrado en el Consejo de Vigilancia de la Profesión de la Contaduría Pública y Auditoria. </w:t>
      </w:r>
    </w:p>
    <w:p w:rsidR="00BB2EF4" w:rsidRPr="002D64A6" w:rsidRDefault="00BB2EF4" w:rsidP="00BB2EF4">
      <w:pPr>
        <w:pStyle w:val="Prrafodelista"/>
        <w:ind w:left="567"/>
        <w:jc w:val="both"/>
        <w:rPr>
          <w:lang w:val="es-SV"/>
        </w:rPr>
      </w:pPr>
    </w:p>
    <w:p w:rsidR="00BB2EF4" w:rsidRPr="002D64A6" w:rsidRDefault="00BB2EF4" w:rsidP="00BB2EF4">
      <w:pPr>
        <w:pStyle w:val="Prrafodelista"/>
        <w:ind w:left="567"/>
        <w:jc w:val="both"/>
        <w:rPr>
          <w:lang w:val="es-ES_tradnl"/>
        </w:rPr>
      </w:pPr>
      <w:r w:rsidRPr="002D64A6">
        <w:rPr>
          <w:lang w:val="es-SV"/>
        </w:rPr>
        <w:t>El solicitante adjuntará al contrato o convenio un resumen que contenga entre otros: el objeto del contrato o convenio, las responsabilidades y obligaciones asumidas, así como los derechos adquiridos por las partes, el uso del nombre o distintivos comerciales de la firma y la vigencia del mismo.</w:t>
      </w:r>
    </w:p>
    <w:p w:rsidR="00BB2EF4" w:rsidRPr="002D64A6" w:rsidRDefault="00BB2EF4" w:rsidP="00BB2EF4">
      <w:pPr>
        <w:jc w:val="both"/>
        <w:rPr>
          <w:lang w:val="es-ES_tradnl"/>
        </w:rPr>
      </w:pPr>
    </w:p>
    <w:p w:rsidR="00BB2EF4" w:rsidRPr="002D64A6" w:rsidRDefault="00BB2EF4" w:rsidP="00BB2EF4">
      <w:pPr>
        <w:jc w:val="both"/>
        <w:rPr>
          <w:b/>
          <w:lang w:val="es-ES_tradnl"/>
        </w:rPr>
      </w:pPr>
      <w:r w:rsidRPr="002D64A6">
        <w:rPr>
          <w:b/>
          <w:lang w:val="es-ES_tradnl"/>
        </w:rPr>
        <w:t>Información incompleta</w:t>
      </w:r>
    </w:p>
    <w:p w:rsidR="00BB2EF4" w:rsidRPr="002D64A6" w:rsidRDefault="00BB2EF4" w:rsidP="00BB2EF4">
      <w:pPr>
        <w:ind w:firstLine="720"/>
        <w:jc w:val="both"/>
        <w:rPr>
          <w:lang w:val="es-ES_tradnl"/>
        </w:rPr>
      </w:pPr>
      <w:r w:rsidRPr="002D64A6">
        <w:rPr>
          <w:b/>
          <w:lang w:val="es-ES_tradnl"/>
        </w:rPr>
        <w:t>Art. 4.-</w:t>
      </w:r>
      <w:r w:rsidRPr="002D64A6">
        <w:rPr>
          <w:lang w:val="es-ES_tradnl"/>
        </w:rPr>
        <w:t xml:space="preserve"> En el caso de solicitudes de registro cuya información no esté de conformidad con el modelo anexo  se le comunicará al interesado, quien dispondrá de un plazo de 30 días para subsanar la omisión. Si al vencer el plazo no se ha recibido respuesta, se informará al Consejo Directivo para que tome la decisión correspondiente.</w:t>
      </w:r>
    </w:p>
    <w:p w:rsidR="00BB2EF4" w:rsidRPr="002D64A6" w:rsidRDefault="00BB2EF4" w:rsidP="00BB2EF4">
      <w:pPr>
        <w:ind w:firstLine="720"/>
        <w:jc w:val="both"/>
        <w:rPr>
          <w:lang w:val="es-ES_tradnl"/>
        </w:rPr>
      </w:pPr>
    </w:p>
    <w:p w:rsidR="00BB2EF4" w:rsidRPr="002D64A6" w:rsidRDefault="00BB2EF4" w:rsidP="00BB2EF4">
      <w:pPr>
        <w:jc w:val="both"/>
        <w:rPr>
          <w:b/>
          <w:lang w:val="es-ES_tradnl"/>
        </w:rPr>
      </w:pPr>
      <w:r w:rsidRPr="002D64A6">
        <w:rPr>
          <w:b/>
          <w:lang w:val="es-ES_tradnl"/>
        </w:rPr>
        <w:t>Comunicación de la resolución</w:t>
      </w:r>
    </w:p>
    <w:p w:rsidR="00D2212E" w:rsidRPr="002D64A6" w:rsidRDefault="00BB2EF4" w:rsidP="000A60EE">
      <w:pPr>
        <w:pStyle w:val="Textoindependiente2"/>
        <w:spacing w:after="0" w:line="240" w:lineRule="auto"/>
        <w:ind w:firstLine="708"/>
        <w:jc w:val="both"/>
        <w:rPr>
          <w:b/>
          <w:bCs/>
          <w:iCs/>
          <w:lang w:val="es-ES_tradnl"/>
        </w:rPr>
      </w:pPr>
      <w:r w:rsidRPr="002D64A6">
        <w:rPr>
          <w:b/>
          <w:lang w:val="es-ES_tradnl"/>
        </w:rPr>
        <w:t>Art. 5.-</w:t>
      </w:r>
      <w:r w:rsidRPr="002D64A6">
        <w:rPr>
          <w:lang w:val="es-ES_tradnl"/>
        </w:rPr>
        <w:t xml:space="preserve"> </w:t>
      </w:r>
      <w:r w:rsidR="00D2212E" w:rsidRPr="002D64A6">
        <w:rPr>
          <w:iCs/>
          <w:lang w:val="es-ES_tradnl"/>
        </w:rPr>
        <w:t>El Consejo Directivo de la Superintendencia resolverá sobre la inscripción o denegatoria de inscripción.</w:t>
      </w:r>
    </w:p>
    <w:p w:rsidR="00D2212E" w:rsidRPr="002D64A6" w:rsidRDefault="00D2212E" w:rsidP="00D2212E">
      <w:pPr>
        <w:pStyle w:val="Textoindependiente2"/>
        <w:spacing w:after="0" w:line="240" w:lineRule="auto"/>
        <w:rPr>
          <w:b/>
          <w:bCs/>
          <w:iCs/>
          <w:lang w:val="es-ES_tradnl"/>
        </w:rPr>
      </w:pPr>
    </w:p>
    <w:p w:rsidR="00D2212E" w:rsidRPr="002D64A6" w:rsidRDefault="00D2212E" w:rsidP="00D2212E">
      <w:pPr>
        <w:ind w:firstLine="708"/>
        <w:jc w:val="both"/>
        <w:rPr>
          <w:iCs/>
          <w:lang w:val="es-ES_tradnl"/>
        </w:rPr>
      </w:pPr>
      <w:r w:rsidRPr="002D64A6">
        <w:rPr>
          <w:bCs/>
          <w:iCs/>
          <w:lang w:val="es-ES_tradnl"/>
        </w:rPr>
        <w:t xml:space="preserve">El Superintendente comunicará a los interesados, la resolución del Consejo Directivo, la cual </w:t>
      </w:r>
      <w:r w:rsidRPr="002D64A6">
        <w:rPr>
          <w:lang w:val="es-ES_tradnl"/>
        </w:rPr>
        <w:t xml:space="preserve">deberá indicar si  la  autorización es para ofrecer servicios de auditoría  a bancos, conglomerados financieros, sociedades de seguros,  bancos cooperativos, sociedades de ahorro y crédito, federaciones de bancos cooperativos  </w:t>
      </w:r>
      <w:r w:rsidRPr="002D64A6">
        <w:rPr>
          <w:iCs/>
          <w:lang w:val="es-ES_tradnl"/>
        </w:rPr>
        <w:t xml:space="preserve">o sociedades de garantías recíprocas y </w:t>
      </w:r>
      <w:proofErr w:type="spellStart"/>
      <w:r w:rsidRPr="002D64A6">
        <w:rPr>
          <w:iCs/>
          <w:lang w:val="es-ES_tradnl"/>
        </w:rPr>
        <w:t>reafianzadoras</w:t>
      </w:r>
      <w:proofErr w:type="spellEnd"/>
      <w:r w:rsidRPr="002D64A6">
        <w:rPr>
          <w:iCs/>
          <w:lang w:val="es-ES_tradnl"/>
        </w:rPr>
        <w:t xml:space="preserve"> de sociedades de garantías recíprocas. </w:t>
      </w:r>
    </w:p>
    <w:p w:rsidR="00BB2EF4" w:rsidRPr="002D64A6" w:rsidRDefault="00BB2EF4" w:rsidP="00D2212E">
      <w:pPr>
        <w:jc w:val="both"/>
        <w:rPr>
          <w:lang w:val="es-ES_tradnl"/>
        </w:rPr>
      </w:pPr>
    </w:p>
    <w:p w:rsidR="00BB2EF4" w:rsidRPr="002D64A6" w:rsidRDefault="00BB2EF4" w:rsidP="00BB2EF4">
      <w:pPr>
        <w:ind w:firstLine="720"/>
        <w:jc w:val="both"/>
        <w:rPr>
          <w:iCs/>
          <w:lang w:val="es-ES_tradnl"/>
        </w:rPr>
      </w:pPr>
      <w:r w:rsidRPr="002D64A6">
        <w:rPr>
          <w:iCs/>
          <w:lang w:val="es-ES_tradnl"/>
        </w:rPr>
        <w:t>Cuando la inscripción se otorgue para conglomerados financieros se entenderá comprensiva de todos los sujetos mencionados en el inciso anterior.</w:t>
      </w:r>
    </w:p>
    <w:p w:rsidR="00BB2EF4" w:rsidRPr="002D64A6" w:rsidRDefault="00BB2EF4" w:rsidP="00BB2EF4">
      <w:pPr>
        <w:ind w:firstLine="720"/>
        <w:jc w:val="both"/>
        <w:rPr>
          <w:iCs/>
          <w:lang w:val="es-ES_tradnl"/>
        </w:rPr>
      </w:pPr>
    </w:p>
    <w:p w:rsidR="00BB2EF4" w:rsidRPr="002D64A6" w:rsidRDefault="00BB2EF4" w:rsidP="00BB2EF4">
      <w:pPr>
        <w:ind w:firstLine="720"/>
        <w:jc w:val="both"/>
        <w:rPr>
          <w:iCs/>
          <w:lang w:val="es-ES_tradnl"/>
        </w:rPr>
      </w:pPr>
      <w:r w:rsidRPr="002D64A6">
        <w:rPr>
          <w:iCs/>
          <w:lang w:val="es-ES_tradnl"/>
        </w:rPr>
        <w:t>La autorización para auditar bancos y conglomerados financieros se otorgará para dos años.</w:t>
      </w:r>
      <w:r w:rsidR="00947CEC">
        <w:rPr>
          <w:iCs/>
          <w:lang w:val="es-ES_tradnl"/>
        </w:rPr>
        <w:t xml:space="preserve"> </w:t>
      </w:r>
      <w:r w:rsidR="00947CEC" w:rsidRPr="00947CEC">
        <w:rPr>
          <w:b/>
          <w:iCs/>
          <w:lang w:val="es-ES_tradnl"/>
        </w:rPr>
        <w:t>(1)</w:t>
      </w:r>
    </w:p>
    <w:p w:rsidR="00BB2EF4" w:rsidRPr="002D64A6" w:rsidRDefault="00BB2EF4" w:rsidP="00BB2EF4">
      <w:pPr>
        <w:tabs>
          <w:tab w:val="center" w:pos="4680"/>
        </w:tabs>
        <w:jc w:val="both"/>
        <w:rPr>
          <w:lang w:val="es-ES_tradnl"/>
        </w:rPr>
      </w:pPr>
    </w:p>
    <w:p w:rsidR="00BB2EF4" w:rsidRPr="002D64A6" w:rsidRDefault="00BB2EF4" w:rsidP="00BB2EF4">
      <w:pPr>
        <w:tabs>
          <w:tab w:val="center" w:pos="4680"/>
        </w:tabs>
        <w:jc w:val="both"/>
        <w:rPr>
          <w:b/>
          <w:lang w:val="es-ES_tradnl"/>
        </w:rPr>
      </w:pPr>
      <w:r w:rsidRPr="002D64A6">
        <w:rPr>
          <w:b/>
          <w:lang w:val="es-ES_tradnl"/>
        </w:rPr>
        <w:t>Comprobación de la información presentada</w:t>
      </w:r>
    </w:p>
    <w:p w:rsidR="00BB2EF4" w:rsidRPr="002D64A6" w:rsidRDefault="00BB2EF4" w:rsidP="00BB2EF4">
      <w:pPr>
        <w:ind w:firstLine="720"/>
        <w:jc w:val="both"/>
        <w:rPr>
          <w:lang w:val="es-ES_tradnl"/>
        </w:rPr>
      </w:pPr>
      <w:r w:rsidRPr="002D64A6">
        <w:rPr>
          <w:b/>
          <w:lang w:val="es-ES_tradnl"/>
        </w:rPr>
        <w:t>Art. 6. -</w:t>
      </w:r>
      <w:r w:rsidRPr="002D64A6">
        <w:rPr>
          <w:lang w:val="es-ES_tradnl"/>
        </w:rPr>
        <w:t xml:space="preserve"> Si durante el proceso de comprobación de la información presentada, y previo a la inscripción, se determinare que es falsa; el profesional o la sociedad y los socios </w:t>
      </w:r>
      <w:r w:rsidRPr="002D64A6">
        <w:rPr>
          <w:lang w:val="es-ES_tradnl"/>
        </w:rPr>
        <w:lastRenderedPageBreak/>
        <w:t>que la constituyen quedarán inhibidos de presentar nuevas solicitudes, por un plazo que definirá el Consejo Directivo de la Superintendencia del Sistema Financiero, en función de la gravedad de lo ocurrido.</w:t>
      </w:r>
    </w:p>
    <w:p w:rsidR="00BB2EF4" w:rsidRPr="002D64A6" w:rsidRDefault="00BB2EF4" w:rsidP="00BB2EF4">
      <w:pPr>
        <w:jc w:val="both"/>
        <w:rPr>
          <w:lang w:val="es-ES_tradnl"/>
        </w:rPr>
      </w:pPr>
    </w:p>
    <w:p w:rsidR="00BB2EF4" w:rsidRPr="002D64A6" w:rsidRDefault="00BB2EF4" w:rsidP="00BB2EF4">
      <w:pPr>
        <w:ind w:firstLine="720"/>
        <w:jc w:val="both"/>
        <w:rPr>
          <w:lang w:val="es-ES_tradnl"/>
        </w:rPr>
      </w:pPr>
      <w:r w:rsidRPr="002D64A6">
        <w:rPr>
          <w:lang w:val="es-ES_tradnl"/>
        </w:rPr>
        <w:t>En el caso  que se compruebe que la información es falsa, previas las diligencias administrativas que garanticen el derecho de audiencia, se hará del conocimiento del Consejo de Vigilancia de la Contaduría Pública, para los efectos pertinentes.</w:t>
      </w:r>
    </w:p>
    <w:p w:rsidR="00BB2EF4" w:rsidRPr="002D64A6" w:rsidRDefault="00BB2EF4" w:rsidP="00BB2EF4">
      <w:pPr>
        <w:ind w:firstLine="720"/>
        <w:jc w:val="both"/>
        <w:rPr>
          <w:lang w:val="es-ES_tradnl"/>
        </w:rPr>
      </w:pPr>
    </w:p>
    <w:p w:rsidR="00D2212E" w:rsidRPr="002D64A6" w:rsidRDefault="00D2212E" w:rsidP="00D2212E">
      <w:pPr>
        <w:pStyle w:val="Textoindependiente2"/>
        <w:spacing w:after="0" w:line="240" w:lineRule="auto"/>
        <w:rPr>
          <w:b/>
          <w:lang w:val="es-ES_tradnl"/>
        </w:rPr>
      </w:pPr>
      <w:r w:rsidRPr="002D64A6">
        <w:rPr>
          <w:b/>
          <w:lang w:val="es-ES_tradnl"/>
        </w:rPr>
        <w:t>Solicitudes de inscripción</w:t>
      </w:r>
      <w:r w:rsidR="000A60EE" w:rsidRPr="002D64A6">
        <w:rPr>
          <w:b/>
          <w:lang w:val="es-ES_tradnl"/>
        </w:rPr>
        <w:t xml:space="preserve"> y actualización de información</w:t>
      </w:r>
    </w:p>
    <w:p w:rsidR="00D2212E" w:rsidRPr="002D64A6" w:rsidRDefault="00D2212E" w:rsidP="00D2212E">
      <w:pPr>
        <w:pStyle w:val="Textoindependiente2"/>
        <w:spacing w:after="0" w:line="240" w:lineRule="auto"/>
        <w:ind w:firstLine="708"/>
        <w:jc w:val="both"/>
        <w:rPr>
          <w:lang w:val="es-ES_tradnl"/>
        </w:rPr>
      </w:pPr>
      <w:r w:rsidRPr="002D64A6">
        <w:rPr>
          <w:b/>
          <w:lang w:val="es-ES_tradnl"/>
        </w:rPr>
        <w:t>Art. 7.-</w:t>
      </w:r>
      <w:r w:rsidRPr="002D64A6">
        <w:rPr>
          <w:lang w:val="es-ES_tradnl"/>
        </w:rPr>
        <w:t xml:space="preserve"> Las solicitudes de inscripción en el Registro se recibirán dos veces al año, durante los meses de marzo y septiembre, de conformidad a publicaciones efectuadas por la Superintendencia en dos periódicos de circulación nacional y en el sitio </w:t>
      </w:r>
      <w:r w:rsidR="000A60EE" w:rsidRPr="002D64A6">
        <w:rPr>
          <w:lang w:val="es-ES_tradnl"/>
        </w:rPr>
        <w:t>W</w:t>
      </w:r>
      <w:r w:rsidRPr="002D64A6">
        <w:rPr>
          <w:lang w:val="es-ES_tradnl"/>
        </w:rPr>
        <w:t>eb de la Superintendencia.</w:t>
      </w:r>
      <w:r w:rsidR="009D26D4" w:rsidRPr="009D26D4">
        <w:rPr>
          <w:b/>
          <w:lang w:val="es-ES_tradnl"/>
        </w:rPr>
        <w:t xml:space="preserve"> </w:t>
      </w:r>
      <w:r w:rsidR="009D26D4" w:rsidRPr="00947CEC">
        <w:rPr>
          <w:b/>
          <w:lang w:val="es-ES_tradnl"/>
        </w:rPr>
        <w:t>(1)</w:t>
      </w:r>
    </w:p>
    <w:p w:rsidR="00BB2EF4" w:rsidRPr="002D64A6" w:rsidRDefault="00BB2EF4" w:rsidP="00D2212E">
      <w:pPr>
        <w:jc w:val="both"/>
        <w:rPr>
          <w:lang w:val="es-ES_tradnl"/>
        </w:rPr>
      </w:pPr>
    </w:p>
    <w:p w:rsidR="00BB2EF4" w:rsidRPr="002D64A6" w:rsidRDefault="00BB2EF4" w:rsidP="00BB2EF4">
      <w:pPr>
        <w:ind w:firstLine="720"/>
        <w:jc w:val="both"/>
        <w:rPr>
          <w:iCs/>
          <w:lang w:val="es-ES_tradnl"/>
        </w:rPr>
      </w:pPr>
      <w:r w:rsidRPr="002D64A6">
        <w:rPr>
          <w:iCs/>
          <w:lang w:val="es-ES_tradnl"/>
        </w:rPr>
        <w:t>Toda modificación del despacho que tenga relación con los factores de ponderación contenidos en las presentes Normas o que cambie la situación jurídica del mismo, deberá ser comunicada a la Superintendencia del Sistema Financiero, oportunamente.  No obstante, deberán actualizar la información antes de que se cumplan dos años de su inscripción.</w:t>
      </w:r>
    </w:p>
    <w:p w:rsidR="00BB2EF4" w:rsidRPr="002D64A6" w:rsidRDefault="00BB2EF4" w:rsidP="00BB2EF4">
      <w:pPr>
        <w:jc w:val="both"/>
        <w:rPr>
          <w:lang w:val="es-ES_tradnl"/>
        </w:rPr>
      </w:pPr>
    </w:p>
    <w:p w:rsidR="00BB2EF4" w:rsidRPr="002D64A6" w:rsidRDefault="00BB2EF4" w:rsidP="00BB2EF4">
      <w:pPr>
        <w:jc w:val="both"/>
        <w:rPr>
          <w:u w:val="single"/>
          <w:lang w:val="es-ES_tradnl"/>
        </w:rPr>
      </w:pPr>
      <w:r w:rsidRPr="002D64A6">
        <w:rPr>
          <w:lang w:val="es-ES_tradnl"/>
        </w:rPr>
        <w:tab/>
        <w:t>Las actualizaciones implican el sometimiento  a una nueva evaluación a efecto de determinar la permanencia o cancelación de la inscripción.  En el caso  que el resultado  de la evaluación arroje un puntaje inferior al mínimo para permanecer en el Registro, el Superintendente comunicará al despacho el resultado detallado de la evaluación y le otorgará un plazo de hasta tres meses para que haga los cambios necesarios, cuando se trate de deficiencias subsanables.</w:t>
      </w:r>
      <w:r w:rsidRPr="002D64A6">
        <w:rPr>
          <w:u w:val="single"/>
          <w:lang w:val="es-ES_tradnl"/>
        </w:rPr>
        <w:t xml:space="preserve"> </w:t>
      </w:r>
    </w:p>
    <w:p w:rsidR="00BB2EF4" w:rsidRPr="002D64A6" w:rsidRDefault="00BB2EF4" w:rsidP="00BB2EF4">
      <w:pPr>
        <w:jc w:val="both"/>
        <w:rPr>
          <w:u w:val="single"/>
          <w:lang w:val="es-ES_tradnl"/>
        </w:rPr>
      </w:pPr>
    </w:p>
    <w:p w:rsidR="00BB2EF4" w:rsidRPr="002D64A6" w:rsidRDefault="00BB2EF4" w:rsidP="00BB2EF4">
      <w:pPr>
        <w:pStyle w:val="Textoindependiente"/>
      </w:pPr>
      <w:r w:rsidRPr="002D64A6">
        <w:tab/>
        <w:t>Cuando el despacho en el plazo señalado por el Superintendente no cumpla los requisitos o cuando la deficiencia no sea subsanable, este le iniciará el procedimiento administrativo para excluirlo del Registro.</w:t>
      </w:r>
    </w:p>
    <w:p w:rsidR="00BB2EF4" w:rsidRPr="002D64A6" w:rsidRDefault="00BB2EF4" w:rsidP="00BB2EF4">
      <w:pPr>
        <w:jc w:val="both"/>
        <w:rPr>
          <w:lang w:val="es-ES_tradnl"/>
        </w:rPr>
      </w:pPr>
    </w:p>
    <w:p w:rsidR="00BB2EF4" w:rsidRPr="002D64A6" w:rsidRDefault="00BB2EF4" w:rsidP="00BB2EF4">
      <w:pPr>
        <w:jc w:val="both"/>
        <w:rPr>
          <w:iCs/>
          <w:lang w:val="es-ES_tradnl"/>
        </w:rPr>
      </w:pPr>
      <w:r w:rsidRPr="002D64A6">
        <w:rPr>
          <w:iCs/>
          <w:lang w:val="es-ES_tradnl"/>
        </w:rPr>
        <w:tab/>
        <w:t xml:space="preserve">El despacho de auditoría </w:t>
      </w:r>
      <w:proofErr w:type="spellStart"/>
      <w:r w:rsidRPr="002D64A6">
        <w:rPr>
          <w:iCs/>
          <w:lang w:val="es-ES_tradnl"/>
        </w:rPr>
        <w:t>desinscrito</w:t>
      </w:r>
      <w:proofErr w:type="spellEnd"/>
      <w:r w:rsidRPr="002D64A6">
        <w:rPr>
          <w:iCs/>
          <w:lang w:val="es-ES_tradnl"/>
        </w:rPr>
        <w:t xml:space="preserve"> podrá apelar la resolución del Superintendente ante el Consejo Directivo de la Superintendencia del Sistema Financiero, Órgano que podrá confirmar la decisión del Superintendente o revocarla.</w:t>
      </w:r>
      <w:r w:rsidR="00947CEC">
        <w:rPr>
          <w:iCs/>
          <w:lang w:val="es-ES_tradnl"/>
        </w:rPr>
        <w:t xml:space="preserve"> </w:t>
      </w:r>
    </w:p>
    <w:p w:rsidR="00BB2EF4" w:rsidRPr="002D64A6" w:rsidRDefault="00BB2EF4" w:rsidP="00BB2EF4">
      <w:pPr>
        <w:jc w:val="both"/>
        <w:rPr>
          <w:iCs/>
          <w:u w:val="single"/>
          <w:lang w:val="es-ES_tradnl"/>
        </w:rPr>
      </w:pPr>
    </w:p>
    <w:p w:rsidR="00BB2EF4" w:rsidRPr="002D64A6" w:rsidRDefault="00BB2EF4" w:rsidP="00BB2EF4">
      <w:pPr>
        <w:jc w:val="both"/>
        <w:rPr>
          <w:b/>
          <w:iCs/>
          <w:lang w:val="es-ES_tradnl"/>
        </w:rPr>
      </w:pPr>
      <w:r w:rsidRPr="002D64A6">
        <w:rPr>
          <w:b/>
          <w:iCs/>
          <w:lang w:val="es-ES_tradnl"/>
        </w:rPr>
        <w:t>Comprobación de requisitos e información</w:t>
      </w:r>
    </w:p>
    <w:p w:rsidR="00BB2EF4" w:rsidRPr="002D64A6" w:rsidRDefault="00BB2EF4" w:rsidP="00BB2EF4">
      <w:pPr>
        <w:ind w:firstLine="720"/>
        <w:jc w:val="both"/>
        <w:rPr>
          <w:iCs/>
          <w:lang w:val="es-ES_tradnl"/>
        </w:rPr>
      </w:pPr>
      <w:r w:rsidRPr="002D64A6">
        <w:rPr>
          <w:b/>
          <w:lang w:val="es-ES_tradnl"/>
        </w:rPr>
        <w:t>Art. 8-</w:t>
      </w:r>
      <w:r w:rsidRPr="002D64A6">
        <w:rPr>
          <w:lang w:val="es-ES_tradnl"/>
        </w:rPr>
        <w:t xml:space="preserve"> Los requisitos y la información declarada  serán comprobados por la Superintendencia del Sistema Financiero, mediante la realización de visitas de campo, cuando lo estime conveniente</w:t>
      </w:r>
      <w:r w:rsidRPr="002D64A6">
        <w:rPr>
          <w:iCs/>
          <w:lang w:val="es-ES_tradnl"/>
        </w:rPr>
        <w:t>.</w:t>
      </w:r>
    </w:p>
    <w:p w:rsidR="00BB2EF4" w:rsidRPr="002D64A6" w:rsidRDefault="00BB2EF4" w:rsidP="00BB2EF4">
      <w:pPr>
        <w:ind w:firstLine="720"/>
        <w:jc w:val="both"/>
        <w:rPr>
          <w:iCs/>
          <w:lang w:val="es-ES_tradnl"/>
        </w:rPr>
      </w:pPr>
    </w:p>
    <w:p w:rsidR="00BB2EF4" w:rsidRPr="002D64A6" w:rsidRDefault="00BB2EF4" w:rsidP="00BB2EF4">
      <w:pPr>
        <w:jc w:val="both"/>
        <w:rPr>
          <w:b/>
          <w:iCs/>
          <w:lang w:val="es-ES_tradnl"/>
        </w:rPr>
      </w:pPr>
      <w:r w:rsidRPr="002D64A6">
        <w:rPr>
          <w:b/>
          <w:iCs/>
          <w:lang w:val="es-ES_tradnl"/>
        </w:rPr>
        <w:t>Prorrogas de inscripción</w:t>
      </w:r>
    </w:p>
    <w:p w:rsidR="00BB2EF4" w:rsidRPr="002D64A6" w:rsidRDefault="00BB2EF4" w:rsidP="00BB2EF4">
      <w:pPr>
        <w:ind w:firstLine="720"/>
        <w:jc w:val="both"/>
        <w:rPr>
          <w:iCs/>
          <w:lang w:val="es-ES_tradnl"/>
        </w:rPr>
      </w:pPr>
      <w:r w:rsidRPr="002D64A6">
        <w:rPr>
          <w:b/>
          <w:iCs/>
          <w:lang w:val="es-ES_tradnl"/>
        </w:rPr>
        <w:t>Art. 9.-</w:t>
      </w:r>
      <w:r w:rsidRPr="002D64A6">
        <w:rPr>
          <w:iCs/>
          <w:lang w:val="es-ES_tradnl"/>
        </w:rPr>
        <w:t xml:space="preserve"> Los auditores externos autorizados para auditar bancos o conglomerados financieros, deberán solicitar una nueva autorización cada dos años, la cual seguirá el mismo trámite como si se tratase de primera solicitud; respecto de la información bastará con que la actualicen.</w:t>
      </w:r>
    </w:p>
    <w:p w:rsidR="000A60EE" w:rsidRPr="002D64A6" w:rsidRDefault="000A60EE" w:rsidP="00FA71F1">
      <w:pPr>
        <w:pStyle w:val="Ttulo2"/>
        <w:spacing w:before="0" w:after="0"/>
        <w:jc w:val="center"/>
        <w:rPr>
          <w:rFonts w:ascii="Times New Roman" w:hAnsi="Times New Roman"/>
          <w:i w:val="0"/>
          <w:sz w:val="24"/>
          <w:szCs w:val="24"/>
        </w:rPr>
      </w:pPr>
    </w:p>
    <w:p w:rsidR="00BB2EF4" w:rsidRPr="002D64A6" w:rsidRDefault="00BB2EF4" w:rsidP="00FA71F1">
      <w:pPr>
        <w:pStyle w:val="Ttulo2"/>
        <w:spacing w:before="0" w:after="0"/>
        <w:jc w:val="center"/>
        <w:rPr>
          <w:rFonts w:ascii="Times New Roman" w:hAnsi="Times New Roman"/>
          <w:i w:val="0"/>
          <w:sz w:val="24"/>
          <w:szCs w:val="24"/>
        </w:rPr>
      </w:pPr>
      <w:r w:rsidRPr="002D64A6">
        <w:rPr>
          <w:rFonts w:ascii="Times New Roman" w:hAnsi="Times New Roman"/>
          <w:i w:val="0"/>
          <w:sz w:val="24"/>
          <w:szCs w:val="24"/>
        </w:rPr>
        <w:t>CAPITULO III</w:t>
      </w:r>
    </w:p>
    <w:p w:rsidR="00BB2EF4" w:rsidRPr="002D64A6" w:rsidRDefault="00BB2EF4" w:rsidP="00FA71F1">
      <w:pPr>
        <w:jc w:val="center"/>
        <w:rPr>
          <w:b/>
          <w:lang w:val="es-ES_tradnl"/>
        </w:rPr>
      </w:pPr>
      <w:r w:rsidRPr="002D64A6">
        <w:rPr>
          <w:b/>
          <w:lang w:val="es-ES_tradnl"/>
        </w:rPr>
        <w:t>DE LAS SUSPENSIONES Y CANCELACIONES</w:t>
      </w:r>
    </w:p>
    <w:p w:rsidR="00BB2EF4" w:rsidRPr="002D64A6" w:rsidRDefault="00BB2EF4" w:rsidP="00FA71F1">
      <w:pPr>
        <w:jc w:val="both"/>
        <w:rPr>
          <w:lang w:val="es-ES_tradnl"/>
        </w:rPr>
      </w:pPr>
    </w:p>
    <w:p w:rsidR="00BB2EF4" w:rsidRPr="002D64A6" w:rsidRDefault="00BB2EF4" w:rsidP="00FA71F1">
      <w:pPr>
        <w:jc w:val="both"/>
        <w:rPr>
          <w:b/>
          <w:lang w:val="es-ES_tradnl"/>
        </w:rPr>
      </w:pPr>
      <w:r w:rsidRPr="002D64A6">
        <w:rPr>
          <w:b/>
          <w:lang w:val="es-ES_tradnl"/>
        </w:rPr>
        <w:t>Procesos administrativos</w:t>
      </w:r>
    </w:p>
    <w:p w:rsidR="00BB2EF4" w:rsidRPr="002D64A6" w:rsidRDefault="00BB2EF4" w:rsidP="00BB2EF4">
      <w:pPr>
        <w:ind w:firstLine="720"/>
        <w:jc w:val="both"/>
        <w:rPr>
          <w:lang w:val="es-ES_tradnl"/>
        </w:rPr>
      </w:pPr>
      <w:r w:rsidRPr="002D64A6">
        <w:rPr>
          <w:b/>
          <w:lang w:val="es-ES_tradnl"/>
        </w:rPr>
        <w:t>Art. 10.-</w:t>
      </w:r>
      <w:r w:rsidRPr="002D64A6">
        <w:rPr>
          <w:lang w:val="es-ES_tradnl"/>
        </w:rPr>
        <w:t xml:space="preserve"> El Superintendente en uso de sus facultades podrá suspender la inscripción de un despacho  de auditoría en el Registro,  hasta por un año o excluirlo del mismo, previas las diligencias administrativas que garanticen el derecho de audiencia,  cuando quien suscriba informes de auditoría:</w:t>
      </w:r>
    </w:p>
    <w:p w:rsidR="00BB2EF4" w:rsidRPr="002D64A6" w:rsidRDefault="00BB2EF4" w:rsidP="00BB2EF4">
      <w:pPr>
        <w:jc w:val="both"/>
        <w:rPr>
          <w:lang w:val="es-ES_tradnl"/>
        </w:rPr>
      </w:pPr>
    </w:p>
    <w:p w:rsidR="00BB2EF4" w:rsidRPr="002D64A6" w:rsidRDefault="00BB2EF4" w:rsidP="00BB2EF4">
      <w:pPr>
        <w:widowControl w:val="0"/>
        <w:numPr>
          <w:ilvl w:val="0"/>
          <w:numId w:val="26"/>
        </w:numPr>
        <w:tabs>
          <w:tab w:val="clear" w:pos="360"/>
          <w:tab w:val="num" w:pos="-1985"/>
        </w:tabs>
        <w:ind w:left="709" w:hanging="709"/>
        <w:jc w:val="both"/>
        <w:rPr>
          <w:lang w:val="es-ES_tradnl"/>
        </w:rPr>
      </w:pPr>
      <w:r w:rsidRPr="002D64A6">
        <w:rPr>
          <w:lang w:val="es-ES_tradnl"/>
        </w:rPr>
        <w:t xml:space="preserve">Incurra en incumplimiento grave de las leyes </w:t>
      </w:r>
      <w:r w:rsidRPr="002D64A6">
        <w:rPr>
          <w:iCs/>
          <w:lang w:val="es-ES_tradnl"/>
        </w:rPr>
        <w:t>que regulan a las entidades fiscalizadas por la  Superintendencia</w:t>
      </w:r>
      <w:r w:rsidRPr="002D64A6">
        <w:rPr>
          <w:lang w:val="es-ES_tradnl"/>
        </w:rPr>
        <w:t xml:space="preserve"> o de las regulaciones emitidas por esta Superintendencia,  muestre malicia, o incurra en reiterada negligencia o incapacidad profesional. </w:t>
      </w:r>
    </w:p>
    <w:p w:rsidR="00BB2EF4" w:rsidRPr="002D64A6" w:rsidRDefault="00BB2EF4" w:rsidP="00BB2EF4">
      <w:pPr>
        <w:tabs>
          <w:tab w:val="num" w:pos="-1985"/>
        </w:tabs>
        <w:ind w:left="567" w:hanging="567"/>
        <w:jc w:val="both"/>
        <w:rPr>
          <w:lang w:val="es-ES_tradnl"/>
        </w:rPr>
      </w:pPr>
    </w:p>
    <w:p w:rsidR="00BB2EF4" w:rsidRPr="002D64A6" w:rsidRDefault="00BB2EF4" w:rsidP="00BB2EF4">
      <w:pPr>
        <w:widowControl w:val="0"/>
        <w:numPr>
          <w:ilvl w:val="0"/>
          <w:numId w:val="26"/>
        </w:numPr>
        <w:tabs>
          <w:tab w:val="clear" w:pos="360"/>
          <w:tab w:val="num" w:pos="-1985"/>
        </w:tabs>
        <w:ind w:left="709" w:hanging="709"/>
        <w:jc w:val="both"/>
        <w:rPr>
          <w:lang w:val="es-ES_tradnl"/>
        </w:rPr>
      </w:pPr>
      <w:r w:rsidRPr="002D64A6">
        <w:rPr>
          <w:lang w:val="es-ES_tradnl"/>
        </w:rPr>
        <w:t>Se haya emitido en su contra auto de detención en causa  por delito doloso;</w:t>
      </w:r>
    </w:p>
    <w:p w:rsidR="00BB2EF4" w:rsidRPr="002D64A6" w:rsidRDefault="00BB2EF4" w:rsidP="00BB2EF4">
      <w:pPr>
        <w:tabs>
          <w:tab w:val="num" w:pos="-1985"/>
        </w:tabs>
        <w:ind w:left="709" w:hanging="709"/>
        <w:jc w:val="both"/>
        <w:rPr>
          <w:lang w:val="es-ES_tradnl"/>
        </w:rPr>
      </w:pPr>
    </w:p>
    <w:p w:rsidR="00BB2EF4" w:rsidRPr="002D64A6" w:rsidRDefault="00BB2EF4" w:rsidP="00BB2EF4">
      <w:pPr>
        <w:widowControl w:val="0"/>
        <w:numPr>
          <w:ilvl w:val="0"/>
          <w:numId w:val="26"/>
        </w:numPr>
        <w:tabs>
          <w:tab w:val="clear" w:pos="360"/>
          <w:tab w:val="num" w:pos="-1985"/>
        </w:tabs>
        <w:ind w:left="709" w:hanging="709"/>
        <w:jc w:val="both"/>
        <w:rPr>
          <w:lang w:val="es-ES_tradnl"/>
        </w:rPr>
      </w:pPr>
      <w:r w:rsidRPr="002D64A6">
        <w:rPr>
          <w:lang w:val="es-ES_tradnl"/>
        </w:rPr>
        <w:t xml:space="preserve">Tenga el carácter de imputado en causas que dañen su imagen profesional; </w:t>
      </w:r>
    </w:p>
    <w:p w:rsidR="00BB2EF4" w:rsidRPr="002D64A6" w:rsidRDefault="00BB2EF4" w:rsidP="00BB2EF4">
      <w:pPr>
        <w:tabs>
          <w:tab w:val="num" w:pos="-1985"/>
        </w:tabs>
        <w:ind w:left="709" w:hanging="709"/>
        <w:jc w:val="both"/>
        <w:rPr>
          <w:lang w:val="es-ES_tradnl"/>
        </w:rPr>
      </w:pPr>
    </w:p>
    <w:p w:rsidR="00BB2EF4" w:rsidRPr="002D64A6" w:rsidRDefault="00BB2EF4" w:rsidP="00BB2EF4">
      <w:pPr>
        <w:widowControl w:val="0"/>
        <w:numPr>
          <w:ilvl w:val="0"/>
          <w:numId w:val="26"/>
        </w:numPr>
        <w:tabs>
          <w:tab w:val="clear" w:pos="360"/>
          <w:tab w:val="num" w:pos="-1985"/>
        </w:tabs>
        <w:ind w:left="709" w:hanging="709"/>
        <w:jc w:val="both"/>
        <w:rPr>
          <w:lang w:val="es-ES_tradnl"/>
        </w:rPr>
      </w:pPr>
      <w:r w:rsidRPr="002D64A6">
        <w:rPr>
          <w:lang w:val="es-ES_tradnl"/>
        </w:rPr>
        <w:t>Observe conducta notoriamente inmoral</w:t>
      </w:r>
      <w:r w:rsidR="00EC6B65" w:rsidRPr="002D64A6">
        <w:rPr>
          <w:lang w:val="es-ES_tradnl"/>
        </w:rPr>
        <w:t>;</w:t>
      </w:r>
    </w:p>
    <w:p w:rsidR="00BB2EF4" w:rsidRPr="002D64A6" w:rsidRDefault="00BB2EF4" w:rsidP="00BB2EF4">
      <w:pPr>
        <w:jc w:val="both"/>
        <w:rPr>
          <w:lang w:val="es-ES_tradnl"/>
        </w:rPr>
      </w:pPr>
    </w:p>
    <w:p w:rsidR="00D2212E" w:rsidRPr="002D64A6" w:rsidRDefault="00BB2EF4" w:rsidP="00BB2EF4">
      <w:pPr>
        <w:widowControl w:val="0"/>
        <w:numPr>
          <w:ilvl w:val="0"/>
          <w:numId w:val="26"/>
        </w:numPr>
        <w:tabs>
          <w:tab w:val="clear" w:pos="360"/>
          <w:tab w:val="num" w:pos="-1985"/>
        </w:tabs>
        <w:ind w:left="709" w:hanging="709"/>
        <w:jc w:val="both"/>
        <w:rPr>
          <w:lang w:val="es-ES_tradnl"/>
        </w:rPr>
      </w:pPr>
      <w:r w:rsidRPr="002D64A6">
        <w:rPr>
          <w:iCs/>
          <w:lang w:val="es-ES_tradnl"/>
        </w:rPr>
        <w:t>Pérdida de la independencia, respecto de una entidad auditada o por incumplimiento de las obligaciones que les señala el artículo 226 de la Ley de Bancos</w:t>
      </w:r>
      <w:r w:rsidR="00EC6B65" w:rsidRPr="002D64A6">
        <w:rPr>
          <w:iCs/>
          <w:lang w:val="es-ES_tradnl"/>
        </w:rPr>
        <w:t>;</w:t>
      </w:r>
    </w:p>
    <w:p w:rsidR="00D2212E" w:rsidRPr="002D64A6" w:rsidRDefault="00D2212E" w:rsidP="00D2212E">
      <w:pPr>
        <w:widowControl w:val="0"/>
        <w:ind w:left="709"/>
        <w:jc w:val="both"/>
        <w:rPr>
          <w:lang w:val="es-ES_tradnl"/>
        </w:rPr>
      </w:pPr>
    </w:p>
    <w:p w:rsidR="00D2212E" w:rsidRPr="002D64A6" w:rsidRDefault="00D2212E" w:rsidP="00EC6B65">
      <w:pPr>
        <w:widowControl w:val="0"/>
        <w:numPr>
          <w:ilvl w:val="0"/>
          <w:numId w:val="26"/>
        </w:numPr>
        <w:tabs>
          <w:tab w:val="clear" w:pos="360"/>
          <w:tab w:val="num" w:pos="-1985"/>
        </w:tabs>
        <w:ind w:left="709" w:hanging="709"/>
        <w:jc w:val="both"/>
        <w:rPr>
          <w:lang w:val="es-ES_tradnl"/>
        </w:rPr>
      </w:pPr>
      <w:r w:rsidRPr="002D64A6">
        <w:rPr>
          <w:lang w:val="es-ES_tradnl"/>
        </w:rPr>
        <w:t>No presente la solicitud de renovación de inscripción para auditar bancos y conglomerados, al menos ciento veinte días antes de que venza su inscripción</w:t>
      </w:r>
      <w:r w:rsidR="00EC6B65" w:rsidRPr="002D64A6">
        <w:rPr>
          <w:lang w:val="es-ES_tradnl"/>
        </w:rPr>
        <w:t>;</w:t>
      </w:r>
    </w:p>
    <w:p w:rsidR="00EC6B65" w:rsidRPr="002D64A6" w:rsidRDefault="00EC6B65" w:rsidP="00EC6B65">
      <w:pPr>
        <w:widowControl w:val="0"/>
        <w:ind w:left="709"/>
        <w:jc w:val="both"/>
        <w:rPr>
          <w:lang w:val="es-ES_tradnl"/>
        </w:rPr>
      </w:pPr>
    </w:p>
    <w:p w:rsidR="00D2212E" w:rsidRPr="002D64A6" w:rsidRDefault="00D2212E" w:rsidP="00EC6B65">
      <w:pPr>
        <w:widowControl w:val="0"/>
        <w:numPr>
          <w:ilvl w:val="0"/>
          <w:numId w:val="26"/>
        </w:numPr>
        <w:tabs>
          <w:tab w:val="clear" w:pos="360"/>
          <w:tab w:val="num" w:pos="-1985"/>
        </w:tabs>
        <w:ind w:left="709" w:hanging="709"/>
        <w:jc w:val="both"/>
        <w:rPr>
          <w:lang w:val="es-ES_tradnl"/>
        </w:rPr>
      </w:pPr>
      <w:r w:rsidRPr="002D64A6">
        <w:rPr>
          <w:lang w:val="es-ES_tradnl"/>
        </w:rPr>
        <w:t>Incumpla de forma reiterada las Normas para las Auditoría</w:t>
      </w:r>
      <w:r w:rsidR="009D26D4">
        <w:rPr>
          <w:lang w:val="es-ES_tradnl"/>
        </w:rPr>
        <w:t>s</w:t>
      </w:r>
      <w:r w:rsidRPr="002D64A6">
        <w:rPr>
          <w:lang w:val="es-ES_tradnl"/>
        </w:rPr>
        <w:t xml:space="preserve"> Externas de Bancos  y Sociedades de Seguros NPB2-05</w:t>
      </w:r>
      <w:r w:rsidR="00EC6B65" w:rsidRPr="002D64A6">
        <w:rPr>
          <w:lang w:val="es-ES_tradnl"/>
        </w:rPr>
        <w:t>;</w:t>
      </w:r>
      <w:r w:rsidRPr="002D64A6">
        <w:rPr>
          <w:lang w:val="es-ES_tradnl"/>
        </w:rPr>
        <w:t xml:space="preserve"> </w:t>
      </w:r>
    </w:p>
    <w:p w:rsidR="00EC6B65" w:rsidRPr="002D64A6" w:rsidRDefault="00EC6B65" w:rsidP="00EC6B65">
      <w:pPr>
        <w:widowControl w:val="0"/>
        <w:ind w:left="709"/>
        <w:jc w:val="both"/>
        <w:rPr>
          <w:lang w:val="es-ES_tradnl"/>
        </w:rPr>
      </w:pPr>
    </w:p>
    <w:p w:rsidR="00D2212E" w:rsidRPr="002D64A6" w:rsidRDefault="00D2212E" w:rsidP="00EC6B65">
      <w:pPr>
        <w:widowControl w:val="0"/>
        <w:numPr>
          <w:ilvl w:val="0"/>
          <w:numId w:val="26"/>
        </w:numPr>
        <w:tabs>
          <w:tab w:val="clear" w:pos="360"/>
          <w:tab w:val="num" w:pos="-1985"/>
        </w:tabs>
        <w:ind w:left="709" w:hanging="709"/>
        <w:jc w:val="both"/>
        <w:rPr>
          <w:lang w:val="es-ES_tradnl"/>
        </w:rPr>
      </w:pPr>
      <w:r w:rsidRPr="002D64A6">
        <w:rPr>
          <w:lang w:val="es-ES_tradnl"/>
        </w:rPr>
        <w:t>No informar  a esta Superintendencia los acontecimientos  contemplados en el Art. 17 de las presentes Normas</w:t>
      </w:r>
      <w:r w:rsidR="00EC6B65" w:rsidRPr="002D64A6">
        <w:rPr>
          <w:lang w:val="es-ES_tradnl"/>
        </w:rPr>
        <w:t>; y</w:t>
      </w:r>
    </w:p>
    <w:p w:rsidR="00D2212E" w:rsidRPr="002D64A6" w:rsidRDefault="00D2212E" w:rsidP="00EC6B65">
      <w:pPr>
        <w:pStyle w:val="Textoindependiente2"/>
        <w:spacing w:after="0" w:line="240" w:lineRule="auto"/>
        <w:ind w:left="709" w:hanging="709"/>
        <w:rPr>
          <w:lang w:val="es-ES_tradnl"/>
        </w:rPr>
      </w:pPr>
    </w:p>
    <w:p w:rsidR="00D2212E" w:rsidRPr="002D64A6" w:rsidRDefault="00D2212E" w:rsidP="00EC6B65">
      <w:pPr>
        <w:pStyle w:val="Textoindependiente2"/>
        <w:numPr>
          <w:ilvl w:val="0"/>
          <w:numId w:val="38"/>
        </w:numPr>
        <w:spacing w:after="0" w:line="240" w:lineRule="auto"/>
        <w:ind w:left="709" w:hanging="709"/>
        <w:jc w:val="both"/>
        <w:rPr>
          <w:lang w:val="es-ES_tradnl"/>
        </w:rPr>
      </w:pPr>
      <w:r w:rsidRPr="002D64A6">
        <w:rPr>
          <w:lang w:val="es-ES_tradnl"/>
        </w:rPr>
        <w:t>Que subcontrate a otras firmas de auditorías ya sea persona natural o jurídica para la realización de auditorías de Estados Financieros, de entidades sujetas a la fiscalización de esta Superintendencia, en las cuales ha sido nombrado como auditor externo.</w:t>
      </w:r>
    </w:p>
    <w:p w:rsidR="00BB2EF4" w:rsidRPr="002D64A6" w:rsidRDefault="00BB2EF4" w:rsidP="00BB2EF4">
      <w:pPr>
        <w:ind w:left="1440"/>
        <w:jc w:val="both"/>
        <w:rPr>
          <w:lang w:val="es-ES_tradnl"/>
        </w:rPr>
      </w:pPr>
    </w:p>
    <w:p w:rsidR="00BB2EF4" w:rsidRPr="002D64A6" w:rsidRDefault="00BB2EF4" w:rsidP="00FA71F1">
      <w:pPr>
        <w:pStyle w:val="Sangradetextonormal"/>
        <w:spacing w:after="0"/>
        <w:ind w:left="0" w:firstLine="708"/>
        <w:jc w:val="both"/>
      </w:pPr>
      <w:r w:rsidRPr="002D64A6">
        <w:t>También procederá la suspensión, en el caso que el socio, administrador o representante legal se encuentre en alguna de las situaciones previstas  en los literales b), c) y d)  anteriores o cuando a alguna de las personas a que se refiere el artículo 2 de estas Normas, le sobrevengan  hechos  que lo hagan incumplir los requisitos de inscripción en el Registro.</w:t>
      </w:r>
    </w:p>
    <w:p w:rsidR="00BB2EF4" w:rsidRDefault="00BB2EF4" w:rsidP="00FA71F1">
      <w:pPr>
        <w:rPr>
          <w:u w:val="single"/>
          <w:lang w:val="es-ES_tradnl"/>
        </w:rPr>
      </w:pPr>
    </w:p>
    <w:p w:rsidR="00684B3B" w:rsidRPr="002D64A6" w:rsidRDefault="00684B3B" w:rsidP="00FA71F1">
      <w:pPr>
        <w:rPr>
          <w:u w:val="single"/>
          <w:lang w:val="es-ES_tradnl"/>
        </w:rPr>
      </w:pPr>
    </w:p>
    <w:p w:rsidR="00BB2EF4" w:rsidRPr="002D64A6" w:rsidRDefault="00BB2EF4" w:rsidP="00FA71F1">
      <w:pPr>
        <w:pStyle w:val="Textoindependiente"/>
        <w:rPr>
          <w:iCs/>
        </w:rPr>
      </w:pPr>
      <w:r w:rsidRPr="002D64A6">
        <w:rPr>
          <w:b/>
          <w:iCs/>
        </w:rPr>
        <w:lastRenderedPageBreak/>
        <w:tab/>
      </w:r>
      <w:r w:rsidRPr="002D64A6">
        <w:rPr>
          <w:iCs/>
        </w:rPr>
        <w:t>El Superintendente, de oficio o por denuncia, recogerá las pruebas que fueren pertinentes  y resolverá  con base a las que resulten de su propia investigación y las que aporten los interesados.</w:t>
      </w:r>
    </w:p>
    <w:p w:rsidR="00BB2EF4" w:rsidRPr="002D64A6" w:rsidRDefault="00BB2EF4" w:rsidP="00FA71F1">
      <w:pPr>
        <w:jc w:val="both"/>
        <w:rPr>
          <w:iCs/>
          <w:lang w:val="es-ES_tradnl"/>
        </w:rPr>
      </w:pPr>
    </w:p>
    <w:p w:rsidR="00BB2EF4" w:rsidRPr="002D64A6" w:rsidRDefault="00BB2EF4" w:rsidP="00FA71F1">
      <w:pPr>
        <w:pStyle w:val="Textoindependiente"/>
        <w:rPr>
          <w:iCs/>
          <w:u w:val="single"/>
        </w:rPr>
      </w:pPr>
      <w:r w:rsidRPr="002D64A6">
        <w:rPr>
          <w:iCs/>
        </w:rPr>
        <w:tab/>
        <w:t>El despacho de auditoría podrá apelar la resolución del Superintendente, ante el Consejo Directivo de la Superintendencia del Sistema Financiero,  Órgano que podrá confirmar la decisión del Superintendente o revocarla.</w:t>
      </w:r>
      <w:r w:rsidRPr="002D64A6">
        <w:rPr>
          <w:iCs/>
        </w:rPr>
        <w:tab/>
      </w:r>
    </w:p>
    <w:p w:rsidR="00BB2EF4" w:rsidRPr="002D64A6" w:rsidRDefault="00BB2EF4" w:rsidP="00FA71F1">
      <w:pPr>
        <w:ind w:firstLine="720"/>
        <w:rPr>
          <w:lang w:val="es-ES_tradnl"/>
        </w:rPr>
      </w:pPr>
      <w:r w:rsidRPr="002D64A6">
        <w:rPr>
          <w:lang w:val="es-ES_tradnl"/>
        </w:rPr>
        <w:t xml:space="preserve"> </w:t>
      </w:r>
    </w:p>
    <w:p w:rsidR="00BB2EF4" w:rsidRPr="002D64A6" w:rsidRDefault="00BB2EF4" w:rsidP="00FA71F1">
      <w:pPr>
        <w:pStyle w:val="Textoindependiente"/>
        <w:rPr>
          <w:iCs/>
        </w:rPr>
      </w:pPr>
      <w:r w:rsidRPr="002D64A6">
        <w:rPr>
          <w:iCs/>
        </w:rPr>
        <w:tab/>
        <w:t>La apelación se tramitará conforme lo establece la Ley Orgánica de la Superintendencia del Sistema Financiero.</w:t>
      </w:r>
      <w:r w:rsidR="00947CEC">
        <w:rPr>
          <w:iCs/>
        </w:rPr>
        <w:t xml:space="preserve"> </w:t>
      </w:r>
      <w:r w:rsidR="00947CEC" w:rsidRPr="00947CEC">
        <w:rPr>
          <w:b/>
          <w:iCs/>
        </w:rPr>
        <w:t>(1)</w:t>
      </w:r>
    </w:p>
    <w:p w:rsidR="00BB2EF4" w:rsidRPr="002D64A6" w:rsidRDefault="00BB2EF4" w:rsidP="00BB2EF4">
      <w:pPr>
        <w:pStyle w:val="Textoindependiente"/>
      </w:pPr>
      <w:r w:rsidRPr="002D64A6">
        <w:t xml:space="preserve"> </w:t>
      </w:r>
    </w:p>
    <w:p w:rsidR="00BB2EF4" w:rsidRPr="002D64A6" w:rsidRDefault="00BB2EF4" w:rsidP="00BB2EF4">
      <w:pPr>
        <w:pStyle w:val="Textoindependiente"/>
        <w:rPr>
          <w:b/>
        </w:rPr>
      </w:pPr>
      <w:r w:rsidRPr="002D64A6">
        <w:rPr>
          <w:b/>
        </w:rPr>
        <w:t>Notificaciones al Consejo de Vigilancia</w:t>
      </w:r>
    </w:p>
    <w:p w:rsidR="00BB2EF4" w:rsidRPr="002D64A6" w:rsidRDefault="00BB2EF4" w:rsidP="00BB2EF4">
      <w:pPr>
        <w:ind w:firstLine="720"/>
        <w:jc w:val="both"/>
        <w:rPr>
          <w:lang w:val="es-ES_tradnl"/>
        </w:rPr>
      </w:pPr>
      <w:r w:rsidRPr="002D64A6">
        <w:rPr>
          <w:b/>
          <w:lang w:val="es-ES_tradnl"/>
        </w:rPr>
        <w:t>Art.11.-</w:t>
      </w:r>
      <w:r w:rsidRPr="002D64A6">
        <w:rPr>
          <w:lang w:val="es-ES_tradnl"/>
        </w:rPr>
        <w:t xml:space="preserve"> Las suspensiones y cancelaciones se harán del conocimiento del Consejo de Vigilancia de la Contaduría Pública y Auditoría y serán divulgadas por la Superintendencia, en el medio y número de veces que estime conveniente, cuando queden firmes en sede administrativa.</w:t>
      </w:r>
    </w:p>
    <w:p w:rsidR="00BB2EF4" w:rsidRPr="002D64A6" w:rsidRDefault="00BB2EF4" w:rsidP="00BB2EF4">
      <w:pPr>
        <w:ind w:firstLine="720"/>
        <w:jc w:val="both"/>
        <w:rPr>
          <w:lang w:val="es-ES_tradnl"/>
        </w:rPr>
      </w:pPr>
    </w:p>
    <w:p w:rsidR="00BB2EF4" w:rsidRPr="002D64A6" w:rsidRDefault="00BB2EF4" w:rsidP="00BB2EF4">
      <w:pPr>
        <w:jc w:val="both"/>
        <w:rPr>
          <w:b/>
          <w:lang w:val="es-ES_tradnl"/>
        </w:rPr>
      </w:pPr>
      <w:r w:rsidRPr="002D64A6">
        <w:rPr>
          <w:b/>
          <w:lang w:val="es-ES_tradnl"/>
        </w:rPr>
        <w:t>Reincorporación de auditores</w:t>
      </w:r>
    </w:p>
    <w:p w:rsidR="00BB2EF4" w:rsidRPr="002D64A6" w:rsidRDefault="00BB2EF4" w:rsidP="00BB2EF4">
      <w:pPr>
        <w:ind w:firstLine="720"/>
        <w:jc w:val="both"/>
        <w:rPr>
          <w:lang w:val="es-ES_tradnl"/>
        </w:rPr>
      </w:pPr>
      <w:r w:rsidRPr="002D64A6">
        <w:rPr>
          <w:b/>
          <w:lang w:val="es-ES_tradnl"/>
        </w:rPr>
        <w:t>Art.  12.-</w:t>
      </w:r>
      <w:r w:rsidRPr="002D64A6">
        <w:rPr>
          <w:lang w:val="es-ES_tradnl"/>
        </w:rPr>
        <w:t xml:space="preserve"> El profesional o la sociedad que haya sido cancelado del Registro, podrá solicitar su inscripción después de dos años de haber sido cancelado, enviando para tales fines toda la información solicitada en estas Normas. </w:t>
      </w:r>
    </w:p>
    <w:p w:rsidR="00A927D7" w:rsidRPr="002D64A6" w:rsidRDefault="00A927D7" w:rsidP="00BB2EF4">
      <w:pPr>
        <w:jc w:val="center"/>
        <w:rPr>
          <w:b/>
          <w:lang w:val="es-ES_tradnl"/>
        </w:rPr>
      </w:pPr>
    </w:p>
    <w:p w:rsidR="00BB2EF4" w:rsidRPr="002D64A6" w:rsidRDefault="00BB2EF4" w:rsidP="00BB2EF4">
      <w:pPr>
        <w:jc w:val="center"/>
        <w:rPr>
          <w:lang w:val="es-ES_tradnl"/>
        </w:rPr>
      </w:pPr>
      <w:r w:rsidRPr="002D64A6">
        <w:rPr>
          <w:b/>
          <w:lang w:val="es-ES_tradnl"/>
        </w:rPr>
        <w:t>CAPÍTULO IV</w:t>
      </w:r>
    </w:p>
    <w:p w:rsidR="00BB2EF4" w:rsidRPr="002D64A6" w:rsidRDefault="00BB2EF4" w:rsidP="00BB2EF4">
      <w:pPr>
        <w:tabs>
          <w:tab w:val="center" w:pos="4680"/>
        </w:tabs>
        <w:jc w:val="both"/>
        <w:rPr>
          <w:b/>
          <w:lang w:val="es-ES_tradnl"/>
        </w:rPr>
      </w:pPr>
      <w:r w:rsidRPr="002D64A6">
        <w:rPr>
          <w:b/>
          <w:lang w:val="es-ES_tradnl"/>
        </w:rPr>
        <w:tab/>
        <w:t>FACTORES A PONDERAR Y CRITERIOS DE ANÁLISIS</w:t>
      </w:r>
    </w:p>
    <w:p w:rsidR="00BB2EF4" w:rsidRPr="002D64A6" w:rsidRDefault="00BB2EF4" w:rsidP="00BB2EF4">
      <w:pPr>
        <w:jc w:val="both"/>
        <w:rPr>
          <w:b/>
          <w:lang w:val="es-ES_tradnl"/>
        </w:rPr>
      </w:pPr>
    </w:p>
    <w:p w:rsidR="00BB2EF4" w:rsidRPr="002D64A6" w:rsidRDefault="00BB2EF4" w:rsidP="00BB2EF4">
      <w:pPr>
        <w:jc w:val="both"/>
        <w:rPr>
          <w:b/>
          <w:lang w:val="es-ES_tradnl"/>
        </w:rPr>
      </w:pPr>
      <w:r w:rsidRPr="002D64A6">
        <w:rPr>
          <w:b/>
          <w:lang w:val="es-ES_tradnl"/>
        </w:rPr>
        <w:t>Factores a ponderar</w:t>
      </w:r>
    </w:p>
    <w:p w:rsidR="00BB2EF4" w:rsidRDefault="00BB2EF4" w:rsidP="00BB2EF4">
      <w:pPr>
        <w:ind w:firstLine="720"/>
        <w:jc w:val="both"/>
        <w:rPr>
          <w:lang w:val="es-ES_tradnl"/>
        </w:rPr>
      </w:pPr>
      <w:r w:rsidRPr="002D64A6">
        <w:rPr>
          <w:b/>
          <w:lang w:val="es-ES_tradnl"/>
        </w:rPr>
        <w:t>Art. 13.-</w:t>
      </w:r>
      <w:r w:rsidRPr="002D64A6">
        <w:rPr>
          <w:lang w:val="es-ES_tradnl"/>
        </w:rPr>
        <w:t xml:space="preserve"> Los despachos de auditoría externa se evaluarán con base a los factores y puntajes máximos, que a continuación se describen:</w:t>
      </w:r>
    </w:p>
    <w:p w:rsidR="0081449C" w:rsidRPr="002D64A6" w:rsidRDefault="0081449C" w:rsidP="00BB2EF4">
      <w:pPr>
        <w:ind w:firstLine="720"/>
        <w:jc w:val="both"/>
        <w:rPr>
          <w:b/>
          <w:lang w:val="es-ES_tradn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771"/>
        <w:gridCol w:w="2207"/>
      </w:tblGrid>
      <w:tr w:rsidR="00BB2EF4" w:rsidRPr="002D64A6" w:rsidTr="00BB2EF4">
        <w:tc>
          <w:tcPr>
            <w:tcW w:w="6771" w:type="dxa"/>
            <w:vAlign w:val="center"/>
          </w:tcPr>
          <w:p w:rsidR="00BB2EF4" w:rsidRPr="002D64A6" w:rsidRDefault="00BB2EF4" w:rsidP="00BB2EF4">
            <w:pPr>
              <w:jc w:val="center"/>
              <w:rPr>
                <w:b/>
                <w:sz w:val="22"/>
                <w:szCs w:val="22"/>
                <w:lang w:val="es-ES_tradnl"/>
              </w:rPr>
            </w:pPr>
            <w:r w:rsidRPr="002D64A6">
              <w:rPr>
                <w:b/>
                <w:sz w:val="22"/>
                <w:szCs w:val="22"/>
                <w:lang w:val="es-ES_tradnl"/>
              </w:rPr>
              <w:t>Factor</w:t>
            </w:r>
          </w:p>
        </w:tc>
        <w:tc>
          <w:tcPr>
            <w:tcW w:w="2207" w:type="dxa"/>
            <w:vAlign w:val="center"/>
          </w:tcPr>
          <w:p w:rsidR="00BB2EF4" w:rsidRPr="002D64A6" w:rsidRDefault="00BB2EF4" w:rsidP="00BB2EF4">
            <w:pPr>
              <w:jc w:val="center"/>
              <w:rPr>
                <w:b/>
                <w:sz w:val="22"/>
                <w:szCs w:val="22"/>
                <w:lang w:val="es-ES_tradnl"/>
              </w:rPr>
            </w:pPr>
            <w:r w:rsidRPr="002D64A6">
              <w:rPr>
                <w:b/>
                <w:sz w:val="22"/>
                <w:szCs w:val="22"/>
                <w:lang w:val="es-ES_tradnl"/>
              </w:rPr>
              <w:t>Puntaje Asignado</w:t>
            </w:r>
          </w:p>
        </w:tc>
      </w:tr>
      <w:tr w:rsidR="00BB2EF4" w:rsidRPr="002D64A6" w:rsidTr="00BB2EF4">
        <w:tc>
          <w:tcPr>
            <w:tcW w:w="6771" w:type="dxa"/>
            <w:shd w:val="clear" w:color="auto" w:fill="C6D9F1" w:themeFill="text2" w:themeFillTint="33"/>
          </w:tcPr>
          <w:p w:rsidR="00BB2EF4" w:rsidRPr="002D64A6" w:rsidRDefault="00BB2EF4" w:rsidP="00BB2EF4">
            <w:pPr>
              <w:rPr>
                <w:b/>
                <w:sz w:val="22"/>
                <w:szCs w:val="22"/>
                <w:lang w:val="es-ES_tradnl"/>
              </w:rPr>
            </w:pPr>
            <w:r w:rsidRPr="002D64A6">
              <w:rPr>
                <w:b/>
                <w:sz w:val="22"/>
                <w:szCs w:val="22"/>
                <w:lang w:val="es-ES_tradnl"/>
              </w:rPr>
              <w:t>1.</w:t>
            </w:r>
            <w:r w:rsidRPr="002D64A6">
              <w:rPr>
                <w:b/>
                <w:sz w:val="22"/>
                <w:szCs w:val="22"/>
                <w:lang w:val="es-ES_tradnl"/>
              </w:rPr>
              <w:tab/>
              <w:t>Independencia</w:t>
            </w:r>
          </w:p>
        </w:tc>
        <w:tc>
          <w:tcPr>
            <w:tcW w:w="2207" w:type="dxa"/>
            <w:shd w:val="clear" w:color="auto" w:fill="C6D9F1" w:themeFill="text2" w:themeFillTint="33"/>
          </w:tcPr>
          <w:p w:rsidR="00BB2EF4" w:rsidRPr="002D64A6" w:rsidRDefault="00BB2EF4" w:rsidP="00BB2EF4">
            <w:pPr>
              <w:jc w:val="center"/>
              <w:rPr>
                <w:b/>
                <w:sz w:val="22"/>
                <w:szCs w:val="22"/>
                <w:lang w:val="es-ES_tradnl"/>
              </w:rPr>
            </w:pPr>
            <w:r w:rsidRPr="002D64A6">
              <w:rPr>
                <w:b/>
                <w:sz w:val="22"/>
                <w:szCs w:val="22"/>
                <w:lang w:val="es-ES_tradnl"/>
              </w:rPr>
              <w:t>30</w:t>
            </w:r>
          </w:p>
        </w:tc>
      </w:tr>
      <w:tr w:rsidR="00BB2EF4" w:rsidRPr="002D64A6" w:rsidTr="00BB2EF4">
        <w:tc>
          <w:tcPr>
            <w:tcW w:w="6771" w:type="dxa"/>
          </w:tcPr>
          <w:p w:rsidR="00BB2EF4" w:rsidRPr="002D64A6" w:rsidRDefault="00BB2EF4" w:rsidP="00BB2EF4">
            <w:pPr>
              <w:rPr>
                <w:b/>
                <w:sz w:val="22"/>
                <w:szCs w:val="22"/>
                <w:lang w:val="es-ES_tradnl"/>
              </w:rPr>
            </w:pPr>
            <w:r w:rsidRPr="002D64A6">
              <w:rPr>
                <w:sz w:val="22"/>
                <w:szCs w:val="22"/>
                <w:lang w:val="es-ES_tradnl"/>
              </w:rPr>
              <w:t>1.1</w:t>
            </w:r>
            <w:r w:rsidRPr="002D64A6">
              <w:rPr>
                <w:sz w:val="22"/>
                <w:szCs w:val="22"/>
                <w:lang w:val="es-ES_tradnl"/>
              </w:rPr>
              <w:tab/>
              <w:t>Independencia económica</w:t>
            </w:r>
          </w:p>
        </w:tc>
        <w:tc>
          <w:tcPr>
            <w:tcW w:w="2207" w:type="dxa"/>
          </w:tcPr>
          <w:p w:rsidR="00BB2EF4" w:rsidRPr="002D64A6" w:rsidRDefault="00BB2EF4" w:rsidP="00BB2EF4">
            <w:pPr>
              <w:jc w:val="center"/>
              <w:rPr>
                <w:sz w:val="22"/>
                <w:szCs w:val="22"/>
                <w:lang w:val="es-ES_tradnl"/>
              </w:rPr>
            </w:pPr>
            <w:r w:rsidRPr="002D64A6">
              <w:rPr>
                <w:sz w:val="22"/>
                <w:szCs w:val="22"/>
                <w:lang w:val="es-ES_tradnl"/>
              </w:rPr>
              <w:t>15</w:t>
            </w:r>
          </w:p>
        </w:tc>
      </w:tr>
      <w:tr w:rsidR="00BB2EF4" w:rsidRPr="002D64A6" w:rsidTr="00BB2EF4">
        <w:tc>
          <w:tcPr>
            <w:tcW w:w="6771" w:type="dxa"/>
          </w:tcPr>
          <w:p w:rsidR="00BB2EF4" w:rsidRPr="002D64A6" w:rsidRDefault="00BB2EF4" w:rsidP="00BB2EF4">
            <w:pPr>
              <w:rPr>
                <w:b/>
                <w:sz w:val="22"/>
                <w:szCs w:val="22"/>
                <w:lang w:val="es-ES_tradnl"/>
              </w:rPr>
            </w:pPr>
            <w:r w:rsidRPr="002D64A6">
              <w:rPr>
                <w:sz w:val="22"/>
                <w:szCs w:val="22"/>
                <w:lang w:val="es-ES_tradnl"/>
              </w:rPr>
              <w:t>1.2</w:t>
            </w:r>
            <w:r w:rsidRPr="002D64A6">
              <w:rPr>
                <w:sz w:val="22"/>
                <w:szCs w:val="22"/>
                <w:lang w:val="es-ES_tradnl"/>
              </w:rPr>
              <w:tab/>
              <w:t>Cantidad de empresas auditadas</w:t>
            </w:r>
          </w:p>
        </w:tc>
        <w:tc>
          <w:tcPr>
            <w:tcW w:w="2207" w:type="dxa"/>
          </w:tcPr>
          <w:p w:rsidR="00BB2EF4" w:rsidRPr="002D64A6" w:rsidRDefault="00BB2EF4" w:rsidP="00BB2EF4">
            <w:pPr>
              <w:jc w:val="center"/>
              <w:rPr>
                <w:sz w:val="22"/>
                <w:szCs w:val="22"/>
                <w:lang w:val="es-ES_tradnl"/>
              </w:rPr>
            </w:pPr>
            <w:r w:rsidRPr="002D64A6">
              <w:rPr>
                <w:sz w:val="22"/>
                <w:szCs w:val="22"/>
                <w:lang w:val="es-ES_tradnl"/>
              </w:rPr>
              <w:t>15</w:t>
            </w:r>
          </w:p>
        </w:tc>
      </w:tr>
      <w:tr w:rsidR="00BB2EF4" w:rsidRPr="002D64A6" w:rsidTr="00BB2EF4">
        <w:tc>
          <w:tcPr>
            <w:tcW w:w="6771" w:type="dxa"/>
          </w:tcPr>
          <w:p w:rsidR="00BB2EF4" w:rsidRPr="002D64A6" w:rsidRDefault="00BB2EF4" w:rsidP="00BB2EF4">
            <w:pPr>
              <w:rPr>
                <w:sz w:val="22"/>
                <w:szCs w:val="22"/>
                <w:lang w:val="es-ES_tradnl"/>
              </w:rPr>
            </w:pPr>
          </w:p>
        </w:tc>
        <w:tc>
          <w:tcPr>
            <w:tcW w:w="2207" w:type="dxa"/>
          </w:tcPr>
          <w:p w:rsidR="00BB2EF4" w:rsidRPr="002D64A6" w:rsidRDefault="00BB2EF4" w:rsidP="00BB2EF4">
            <w:pPr>
              <w:jc w:val="center"/>
              <w:rPr>
                <w:sz w:val="22"/>
                <w:szCs w:val="22"/>
                <w:lang w:val="es-ES_tradnl"/>
              </w:rPr>
            </w:pPr>
          </w:p>
        </w:tc>
      </w:tr>
      <w:tr w:rsidR="00BB2EF4" w:rsidRPr="002D64A6" w:rsidTr="00BB2EF4">
        <w:tc>
          <w:tcPr>
            <w:tcW w:w="6771" w:type="dxa"/>
            <w:shd w:val="clear" w:color="auto" w:fill="C6D9F1" w:themeFill="text2" w:themeFillTint="33"/>
          </w:tcPr>
          <w:p w:rsidR="00BB2EF4" w:rsidRPr="002D64A6" w:rsidRDefault="00BB2EF4" w:rsidP="00BB2EF4">
            <w:pPr>
              <w:rPr>
                <w:b/>
                <w:sz w:val="22"/>
                <w:szCs w:val="22"/>
                <w:lang w:val="es-ES_tradnl"/>
              </w:rPr>
            </w:pPr>
            <w:r w:rsidRPr="002D64A6">
              <w:rPr>
                <w:b/>
                <w:sz w:val="22"/>
                <w:szCs w:val="22"/>
                <w:lang w:val="es-ES_tradnl"/>
              </w:rPr>
              <w:t>2.</w:t>
            </w:r>
            <w:r w:rsidRPr="002D64A6">
              <w:rPr>
                <w:b/>
                <w:sz w:val="22"/>
                <w:szCs w:val="22"/>
                <w:lang w:val="es-ES_tradnl"/>
              </w:rPr>
              <w:tab/>
              <w:t>Formación profesional</w:t>
            </w:r>
          </w:p>
        </w:tc>
        <w:tc>
          <w:tcPr>
            <w:tcW w:w="2207" w:type="dxa"/>
            <w:shd w:val="clear" w:color="auto" w:fill="C6D9F1" w:themeFill="text2" w:themeFillTint="33"/>
          </w:tcPr>
          <w:p w:rsidR="00BB2EF4" w:rsidRPr="002D64A6" w:rsidRDefault="00BB2EF4" w:rsidP="00BB2EF4">
            <w:pPr>
              <w:jc w:val="center"/>
              <w:rPr>
                <w:b/>
                <w:sz w:val="22"/>
                <w:szCs w:val="22"/>
                <w:lang w:val="es-ES_tradnl"/>
              </w:rPr>
            </w:pPr>
            <w:r w:rsidRPr="002D64A6">
              <w:rPr>
                <w:b/>
                <w:sz w:val="22"/>
                <w:szCs w:val="22"/>
                <w:lang w:val="es-ES_tradnl"/>
              </w:rPr>
              <w:t>25</w:t>
            </w:r>
          </w:p>
        </w:tc>
      </w:tr>
      <w:tr w:rsidR="00BB2EF4" w:rsidRPr="002D64A6" w:rsidTr="00BB2EF4">
        <w:tc>
          <w:tcPr>
            <w:tcW w:w="6771" w:type="dxa"/>
          </w:tcPr>
          <w:p w:rsidR="00BB2EF4" w:rsidRPr="002D64A6" w:rsidRDefault="00BB2EF4" w:rsidP="00BB2EF4">
            <w:pPr>
              <w:rPr>
                <w:b/>
                <w:sz w:val="22"/>
                <w:szCs w:val="22"/>
                <w:lang w:val="es-ES_tradnl"/>
              </w:rPr>
            </w:pPr>
            <w:r w:rsidRPr="002D64A6">
              <w:rPr>
                <w:sz w:val="22"/>
                <w:szCs w:val="22"/>
                <w:lang w:val="es-ES_tradnl"/>
              </w:rPr>
              <w:t>2.1</w:t>
            </w:r>
            <w:r w:rsidRPr="002D64A6">
              <w:rPr>
                <w:sz w:val="22"/>
                <w:szCs w:val="22"/>
                <w:lang w:val="es-ES_tradnl"/>
              </w:rPr>
              <w:tab/>
              <w:t>Grado académico</w:t>
            </w:r>
            <w:r w:rsidRPr="002D64A6">
              <w:rPr>
                <w:sz w:val="22"/>
                <w:szCs w:val="22"/>
                <w:lang w:val="es-ES_tradnl"/>
              </w:rPr>
              <w:tab/>
            </w:r>
            <w:r w:rsidRPr="002D64A6">
              <w:rPr>
                <w:sz w:val="22"/>
                <w:szCs w:val="22"/>
                <w:lang w:val="es-ES_tradnl"/>
              </w:rPr>
              <w:tab/>
            </w:r>
            <w:r w:rsidRPr="002D64A6">
              <w:rPr>
                <w:sz w:val="22"/>
                <w:szCs w:val="22"/>
                <w:lang w:val="es-ES_tradnl"/>
              </w:rPr>
              <w:tab/>
            </w:r>
          </w:p>
        </w:tc>
        <w:tc>
          <w:tcPr>
            <w:tcW w:w="2207" w:type="dxa"/>
          </w:tcPr>
          <w:p w:rsidR="00BB2EF4" w:rsidRPr="002D64A6" w:rsidRDefault="00BB2EF4" w:rsidP="00BB2EF4">
            <w:pPr>
              <w:jc w:val="center"/>
              <w:rPr>
                <w:sz w:val="22"/>
                <w:szCs w:val="22"/>
                <w:lang w:val="es-ES_tradnl"/>
              </w:rPr>
            </w:pPr>
            <w:r w:rsidRPr="002D64A6">
              <w:rPr>
                <w:sz w:val="22"/>
                <w:szCs w:val="22"/>
                <w:lang w:val="es-ES_tradnl"/>
              </w:rPr>
              <w:t>10</w:t>
            </w:r>
          </w:p>
        </w:tc>
      </w:tr>
      <w:tr w:rsidR="00BB2EF4" w:rsidRPr="002D64A6" w:rsidTr="00BB2EF4">
        <w:tc>
          <w:tcPr>
            <w:tcW w:w="6771" w:type="dxa"/>
          </w:tcPr>
          <w:p w:rsidR="00BB2EF4" w:rsidRPr="002D64A6" w:rsidRDefault="00BB2EF4" w:rsidP="00BB2EF4">
            <w:pPr>
              <w:rPr>
                <w:b/>
                <w:sz w:val="22"/>
                <w:szCs w:val="22"/>
                <w:lang w:val="es-ES_tradnl"/>
              </w:rPr>
            </w:pPr>
            <w:r w:rsidRPr="002D64A6">
              <w:rPr>
                <w:sz w:val="22"/>
                <w:szCs w:val="22"/>
                <w:lang w:val="es-ES_tradnl"/>
              </w:rPr>
              <w:t>2.2</w:t>
            </w:r>
            <w:r w:rsidRPr="002D64A6">
              <w:rPr>
                <w:sz w:val="22"/>
                <w:szCs w:val="22"/>
                <w:lang w:val="es-ES_tradnl"/>
              </w:rPr>
              <w:tab/>
              <w:t>Personal técnico en auditoría</w:t>
            </w:r>
            <w:r w:rsidRPr="002D64A6">
              <w:rPr>
                <w:sz w:val="22"/>
                <w:szCs w:val="22"/>
                <w:lang w:val="es-ES_tradnl"/>
              </w:rPr>
              <w:tab/>
            </w:r>
          </w:p>
        </w:tc>
        <w:tc>
          <w:tcPr>
            <w:tcW w:w="2207" w:type="dxa"/>
          </w:tcPr>
          <w:p w:rsidR="00BB2EF4" w:rsidRPr="002D64A6" w:rsidRDefault="00BB2EF4" w:rsidP="00BB2EF4">
            <w:pPr>
              <w:jc w:val="center"/>
              <w:rPr>
                <w:sz w:val="22"/>
                <w:szCs w:val="22"/>
                <w:lang w:val="es-ES_tradnl"/>
              </w:rPr>
            </w:pPr>
            <w:r w:rsidRPr="002D64A6">
              <w:rPr>
                <w:sz w:val="22"/>
                <w:szCs w:val="22"/>
                <w:lang w:val="es-ES_tradnl"/>
              </w:rPr>
              <w:t>10</w:t>
            </w:r>
          </w:p>
        </w:tc>
      </w:tr>
      <w:tr w:rsidR="00BB2EF4" w:rsidRPr="002D64A6" w:rsidTr="00BB2EF4">
        <w:tc>
          <w:tcPr>
            <w:tcW w:w="6771" w:type="dxa"/>
          </w:tcPr>
          <w:p w:rsidR="00BB2EF4" w:rsidRPr="002D64A6" w:rsidRDefault="00BB2EF4" w:rsidP="00BB2EF4">
            <w:pPr>
              <w:rPr>
                <w:b/>
                <w:sz w:val="22"/>
                <w:szCs w:val="22"/>
                <w:lang w:val="es-ES_tradnl"/>
              </w:rPr>
            </w:pPr>
            <w:r w:rsidRPr="002D64A6">
              <w:rPr>
                <w:sz w:val="22"/>
                <w:szCs w:val="22"/>
                <w:lang w:val="es-ES_tradnl"/>
              </w:rPr>
              <w:t>2.3</w:t>
            </w:r>
            <w:r w:rsidRPr="002D64A6">
              <w:rPr>
                <w:sz w:val="22"/>
                <w:szCs w:val="22"/>
                <w:lang w:val="es-ES_tradnl"/>
              </w:rPr>
              <w:tab/>
              <w:t>Estudios Especiales</w:t>
            </w:r>
            <w:r w:rsidRPr="002D64A6">
              <w:rPr>
                <w:sz w:val="22"/>
                <w:szCs w:val="22"/>
                <w:lang w:val="es-ES_tradnl"/>
              </w:rPr>
              <w:tab/>
            </w:r>
          </w:p>
        </w:tc>
        <w:tc>
          <w:tcPr>
            <w:tcW w:w="2207" w:type="dxa"/>
          </w:tcPr>
          <w:p w:rsidR="00BB2EF4" w:rsidRPr="002D64A6" w:rsidRDefault="00BB2EF4" w:rsidP="00BB2EF4">
            <w:pPr>
              <w:jc w:val="center"/>
              <w:rPr>
                <w:sz w:val="22"/>
                <w:szCs w:val="22"/>
                <w:lang w:val="es-ES_tradnl"/>
              </w:rPr>
            </w:pPr>
            <w:r w:rsidRPr="002D64A6">
              <w:rPr>
                <w:sz w:val="22"/>
                <w:szCs w:val="22"/>
                <w:lang w:val="es-ES_tradnl"/>
              </w:rPr>
              <w:t>5</w:t>
            </w:r>
          </w:p>
        </w:tc>
      </w:tr>
      <w:tr w:rsidR="00BB2EF4" w:rsidRPr="002D64A6" w:rsidTr="00BB2EF4">
        <w:tc>
          <w:tcPr>
            <w:tcW w:w="6771" w:type="dxa"/>
          </w:tcPr>
          <w:p w:rsidR="00BB2EF4" w:rsidRPr="002D64A6" w:rsidRDefault="00BB2EF4" w:rsidP="00BB2EF4">
            <w:pPr>
              <w:rPr>
                <w:sz w:val="22"/>
                <w:szCs w:val="22"/>
                <w:lang w:val="es-ES_tradnl"/>
              </w:rPr>
            </w:pPr>
          </w:p>
        </w:tc>
        <w:tc>
          <w:tcPr>
            <w:tcW w:w="2207" w:type="dxa"/>
          </w:tcPr>
          <w:p w:rsidR="00BB2EF4" w:rsidRPr="002D64A6" w:rsidRDefault="00BB2EF4" w:rsidP="00BB2EF4">
            <w:pPr>
              <w:jc w:val="center"/>
              <w:rPr>
                <w:sz w:val="22"/>
                <w:szCs w:val="22"/>
                <w:lang w:val="es-ES_tradnl"/>
              </w:rPr>
            </w:pPr>
          </w:p>
        </w:tc>
      </w:tr>
      <w:tr w:rsidR="00BB2EF4" w:rsidRPr="002D64A6" w:rsidTr="00BB2EF4">
        <w:tc>
          <w:tcPr>
            <w:tcW w:w="6771" w:type="dxa"/>
            <w:shd w:val="clear" w:color="auto" w:fill="C6D9F1" w:themeFill="text2" w:themeFillTint="33"/>
          </w:tcPr>
          <w:p w:rsidR="00BB2EF4" w:rsidRPr="002D64A6" w:rsidRDefault="00BB2EF4" w:rsidP="00BB2EF4">
            <w:pPr>
              <w:rPr>
                <w:b/>
                <w:sz w:val="22"/>
                <w:szCs w:val="22"/>
                <w:lang w:val="es-ES_tradnl"/>
              </w:rPr>
            </w:pPr>
            <w:r w:rsidRPr="002D64A6">
              <w:rPr>
                <w:b/>
                <w:sz w:val="22"/>
                <w:szCs w:val="22"/>
                <w:lang w:val="es-ES_tradnl"/>
              </w:rPr>
              <w:t>3.</w:t>
            </w:r>
            <w:r w:rsidRPr="002D64A6">
              <w:rPr>
                <w:b/>
                <w:sz w:val="22"/>
                <w:szCs w:val="22"/>
                <w:lang w:val="es-ES_tradnl"/>
              </w:rPr>
              <w:tab/>
              <w:t>Calidad y Experiencia</w:t>
            </w:r>
          </w:p>
        </w:tc>
        <w:tc>
          <w:tcPr>
            <w:tcW w:w="2207" w:type="dxa"/>
            <w:shd w:val="clear" w:color="auto" w:fill="C6D9F1" w:themeFill="text2" w:themeFillTint="33"/>
          </w:tcPr>
          <w:p w:rsidR="00BB2EF4" w:rsidRPr="002D64A6" w:rsidRDefault="00BB2EF4" w:rsidP="00BB2EF4">
            <w:pPr>
              <w:jc w:val="center"/>
              <w:rPr>
                <w:b/>
                <w:sz w:val="22"/>
                <w:szCs w:val="22"/>
                <w:lang w:val="es-ES_tradnl"/>
              </w:rPr>
            </w:pPr>
            <w:r w:rsidRPr="002D64A6">
              <w:rPr>
                <w:b/>
                <w:sz w:val="22"/>
                <w:szCs w:val="22"/>
                <w:lang w:val="es-ES_tradnl"/>
              </w:rPr>
              <w:t>35</w:t>
            </w:r>
          </w:p>
        </w:tc>
      </w:tr>
      <w:tr w:rsidR="00BB2EF4" w:rsidRPr="002D64A6" w:rsidTr="00BB2EF4">
        <w:tc>
          <w:tcPr>
            <w:tcW w:w="6771" w:type="dxa"/>
          </w:tcPr>
          <w:p w:rsidR="00BB2EF4" w:rsidRPr="002D64A6" w:rsidRDefault="00BB2EF4" w:rsidP="00BB2EF4">
            <w:pPr>
              <w:rPr>
                <w:b/>
                <w:sz w:val="22"/>
                <w:szCs w:val="22"/>
                <w:lang w:val="es-ES_tradnl"/>
              </w:rPr>
            </w:pPr>
            <w:r w:rsidRPr="002D64A6">
              <w:rPr>
                <w:sz w:val="22"/>
                <w:szCs w:val="22"/>
                <w:lang w:val="es-ES_tradnl"/>
              </w:rPr>
              <w:t>3.1</w:t>
            </w:r>
            <w:r w:rsidRPr="002D64A6">
              <w:rPr>
                <w:sz w:val="22"/>
                <w:szCs w:val="22"/>
                <w:lang w:val="es-ES_tradnl"/>
              </w:rPr>
              <w:tab/>
              <w:t>Tiempo de ejercicio profesional</w:t>
            </w:r>
          </w:p>
        </w:tc>
        <w:tc>
          <w:tcPr>
            <w:tcW w:w="2207" w:type="dxa"/>
          </w:tcPr>
          <w:p w:rsidR="00BB2EF4" w:rsidRPr="002D64A6" w:rsidRDefault="00BB2EF4" w:rsidP="00BB2EF4">
            <w:pPr>
              <w:jc w:val="center"/>
              <w:rPr>
                <w:sz w:val="22"/>
                <w:szCs w:val="22"/>
                <w:lang w:val="es-ES_tradnl"/>
              </w:rPr>
            </w:pPr>
            <w:r w:rsidRPr="002D64A6">
              <w:rPr>
                <w:sz w:val="22"/>
                <w:szCs w:val="22"/>
                <w:lang w:val="es-ES_tradnl"/>
              </w:rPr>
              <w:t>5</w:t>
            </w:r>
          </w:p>
        </w:tc>
      </w:tr>
      <w:tr w:rsidR="00BB2EF4" w:rsidRPr="002D64A6" w:rsidTr="00BB2EF4">
        <w:tc>
          <w:tcPr>
            <w:tcW w:w="6771" w:type="dxa"/>
          </w:tcPr>
          <w:p w:rsidR="00BB2EF4" w:rsidRPr="002D64A6" w:rsidRDefault="00BB2EF4" w:rsidP="00BB2EF4">
            <w:pPr>
              <w:rPr>
                <w:b/>
                <w:sz w:val="22"/>
                <w:szCs w:val="22"/>
                <w:lang w:val="es-ES_tradnl"/>
              </w:rPr>
            </w:pPr>
            <w:r w:rsidRPr="002D64A6">
              <w:rPr>
                <w:sz w:val="22"/>
                <w:szCs w:val="22"/>
                <w:lang w:val="es-ES_tradnl"/>
              </w:rPr>
              <w:t>3.2</w:t>
            </w:r>
            <w:r w:rsidRPr="002D64A6">
              <w:rPr>
                <w:sz w:val="22"/>
                <w:szCs w:val="22"/>
                <w:lang w:val="es-ES_tradnl"/>
              </w:rPr>
              <w:tab/>
              <w:t>Diversidad de las empresas auditadas</w:t>
            </w:r>
            <w:r w:rsidRPr="002D64A6">
              <w:rPr>
                <w:sz w:val="22"/>
                <w:szCs w:val="22"/>
                <w:lang w:val="es-ES_tradnl"/>
              </w:rPr>
              <w:tab/>
            </w:r>
          </w:p>
        </w:tc>
        <w:tc>
          <w:tcPr>
            <w:tcW w:w="2207" w:type="dxa"/>
          </w:tcPr>
          <w:p w:rsidR="00BB2EF4" w:rsidRPr="002D64A6" w:rsidRDefault="00BB2EF4" w:rsidP="00BB2EF4">
            <w:pPr>
              <w:jc w:val="center"/>
              <w:rPr>
                <w:sz w:val="22"/>
                <w:szCs w:val="22"/>
                <w:lang w:val="es-ES_tradnl"/>
              </w:rPr>
            </w:pPr>
            <w:r w:rsidRPr="002D64A6">
              <w:rPr>
                <w:sz w:val="22"/>
                <w:szCs w:val="22"/>
                <w:lang w:val="es-ES_tradnl"/>
              </w:rPr>
              <w:t>10</w:t>
            </w:r>
          </w:p>
        </w:tc>
      </w:tr>
      <w:tr w:rsidR="00BB2EF4" w:rsidRPr="002D64A6" w:rsidTr="00BB2EF4">
        <w:tc>
          <w:tcPr>
            <w:tcW w:w="6771" w:type="dxa"/>
          </w:tcPr>
          <w:p w:rsidR="00BB2EF4" w:rsidRPr="002D64A6" w:rsidRDefault="00BB2EF4" w:rsidP="00BB2EF4">
            <w:pPr>
              <w:rPr>
                <w:b/>
                <w:sz w:val="22"/>
                <w:szCs w:val="22"/>
                <w:lang w:val="es-ES_tradnl"/>
              </w:rPr>
            </w:pPr>
            <w:r w:rsidRPr="002D64A6">
              <w:rPr>
                <w:sz w:val="22"/>
                <w:szCs w:val="22"/>
                <w:lang w:val="es-ES_tradnl"/>
              </w:rPr>
              <w:t>3.3</w:t>
            </w:r>
            <w:r w:rsidRPr="002D64A6">
              <w:rPr>
                <w:sz w:val="22"/>
                <w:szCs w:val="22"/>
                <w:lang w:val="es-ES_tradnl"/>
              </w:rPr>
              <w:tab/>
              <w:t>Experiencia en el Sistema Financiero</w:t>
            </w:r>
          </w:p>
        </w:tc>
        <w:tc>
          <w:tcPr>
            <w:tcW w:w="2207" w:type="dxa"/>
          </w:tcPr>
          <w:p w:rsidR="00BB2EF4" w:rsidRPr="002D64A6" w:rsidRDefault="00BB2EF4" w:rsidP="00BB2EF4">
            <w:pPr>
              <w:jc w:val="center"/>
              <w:rPr>
                <w:sz w:val="22"/>
                <w:szCs w:val="22"/>
                <w:lang w:val="es-ES_tradnl"/>
              </w:rPr>
            </w:pPr>
            <w:r w:rsidRPr="002D64A6">
              <w:rPr>
                <w:sz w:val="22"/>
                <w:szCs w:val="22"/>
                <w:lang w:val="es-ES_tradnl"/>
              </w:rPr>
              <w:t>5</w:t>
            </w:r>
          </w:p>
        </w:tc>
      </w:tr>
      <w:tr w:rsidR="00BB2EF4" w:rsidRPr="002D64A6" w:rsidTr="00BB2EF4">
        <w:tc>
          <w:tcPr>
            <w:tcW w:w="6771" w:type="dxa"/>
          </w:tcPr>
          <w:p w:rsidR="00BB2EF4" w:rsidRPr="002D64A6" w:rsidRDefault="00BB2EF4" w:rsidP="00BB2EF4">
            <w:pPr>
              <w:rPr>
                <w:b/>
                <w:sz w:val="22"/>
                <w:szCs w:val="22"/>
                <w:lang w:val="es-ES_tradnl"/>
              </w:rPr>
            </w:pPr>
            <w:r w:rsidRPr="002D64A6">
              <w:rPr>
                <w:sz w:val="22"/>
                <w:szCs w:val="22"/>
                <w:lang w:val="es-ES_tradnl"/>
              </w:rPr>
              <w:t>3.4</w:t>
            </w:r>
            <w:r w:rsidRPr="002D64A6">
              <w:rPr>
                <w:sz w:val="22"/>
                <w:szCs w:val="22"/>
                <w:lang w:val="es-ES_tradnl"/>
              </w:rPr>
              <w:tab/>
              <w:t>Calidad de trabajo</w:t>
            </w:r>
          </w:p>
        </w:tc>
        <w:tc>
          <w:tcPr>
            <w:tcW w:w="2207" w:type="dxa"/>
          </w:tcPr>
          <w:p w:rsidR="00BB2EF4" w:rsidRPr="002D64A6" w:rsidRDefault="00BB2EF4" w:rsidP="00BB2EF4">
            <w:pPr>
              <w:jc w:val="center"/>
              <w:rPr>
                <w:sz w:val="22"/>
                <w:szCs w:val="22"/>
                <w:lang w:val="es-ES_tradnl"/>
              </w:rPr>
            </w:pPr>
            <w:r w:rsidRPr="002D64A6">
              <w:rPr>
                <w:sz w:val="22"/>
                <w:szCs w:val="22"/>
                <w:lang w:val="es-ES_tradnl"/>
              </w:rPr>
              <w:t>15</w:t>
            </w:r>
          </w:p>
        </w:tc>
      </w:tr>
      <w:tr w:rsidR="00BB2EF4" w:rsidRPr="002D64A6" w:rsidTr="00BB2EF4">
        <w:tc>
          <w:tcPr>
            <w:tcW w:w="6771" w:type="dxa"/>
          </w:tcPr>
          <w:p w:rsidR="00BB2EF4" w:rsidRPr="002D64A6" w:rsidRDefault="00BB2EF4" w:rsidP="00BB2EF4">
            <w:pPr>
              <w:rPr>
                <w:sz w:val="22"/>
                <w:szCs w:val="22"/>
                <w:lang w:val="es-ES_tradnl"/>
              </w:rPr>
            </w:pPr>
          </w:p>
        </w:tc>
        <w:tc>
          <w:tcPr>
            <w:tcW w:w="2207" w:type="dxa"/>
          </w:tcPr>
          <w:p w:rsidR="00BB2EF4" w:rsidRPr="002D64A6" w:rsidRDefault="00BB2EF4" w:rsidP="00BB2EF4">
            <w:pPr>
              <w:jc w:val="center"/>
              <w:rPr>
                <w:sz w:val="22"/>
                <w:szCs w:val="22"/>
                <w:lang w:val="es-ES_tradnl"/>
              </w:rPr>
            </w:pPr>
          </w:p>
        </w:tc>
      </w:tr>
      <w:tr w:rsidR="00BB2EF4" w:rsidRPr="002D64A6" w:rsidTr="00BB2EF4">
        <w:tc>
          <w:tcPr>
            <w:tcW w:w="6771" w:type="dxa"/>
            <w:shd w:val="clear" w:color="auto" w:fill="C6D9F1" w:themeFill="text2" w:themeFillTint="33"/>
          </w:tcPr>
          <w:p w:rsidR="00BB2EF4" w:rsidRPr="002D64A6" w:rsidRDefault="00BB2EF4" w:rsidP="00BB2EF4">
            <w:pPr>
              <w:rPr>
                <w:b/>
                <w:sz w:val="22"/>
                <w:szCs w:val="22"/>
                <w:lang w:val="es-ES_tradnl"/>
              </w:rPr>
            </w:pPr>
            <w:r w:rsidRPr="002D64A6">
              <w:rPr>
                <w:b/>
                <w:sz w:val="22"/>
                <w:szCs w:val="22"/>
                <w:lang w:val="es-ES_tradnl"/>
              </w:rPr>
              <w:lastRenderedPageBreak/>
              <w:t>4.</w:t>
            </w:r>
            <w:r w:rsidRPr="002D64A6">
              <w:rPr>
                <w:b/>
                <w:sz w:val="22"/>
                <w:szCs w:val="22"/>
                <w:lang w:val="es-ES_tradnl"/>
              </w:rPr>
              <w:tab/>
              <w:t>Eficiencia Organizativa</w:t>
            </w:r>
          </w:p>
        </w:tc>
        <w:tc>
          <w:tcPr>
            <w:tcW w:w="2207" w:type="dxa"/>
            <w:shd w:val="clear" w:color="auto" w:fill="C6D9F1" w:themeFill="text2" w:themeFillTint="33"/>
          </w:tcPr>
          <w:p w:rsidR="00BB2EF4" w:rsidRPr="002D64A6" w:rsidRDefault="00BB2EF4" w:rsidP="00BB2EF4">
            <w:pPr>
              <w:jc w:val="center"/>
              <w:rPr>
                <w:b/>
                <w:sz w:val="22"/>
                <w:szCs w:val="22"/>
                <w:lang w:val="es-ES_tradnl"/>
              </w:rPr>
            </w:pPr>
            <w:r w:rsidRPr="002D64A6">
              <w:rPr>
                <w:b/>
                <w:sz w:val="22"/>
                <w:szCs w:val="22"/>
                <w:lang w:val="es-ES_tradnl"/>
              </w:rPr>
              <w:t>10</w:t>
            </w:r>
          </w:p>
        </w:tc>
      </w:tr>
      <w:tr w:rsidR="00BB2EF4" w:rsidRPr="002D64A6" w:rsidTr="00BB2EF4">
        <w:tc>
          <w:tcPr>
            <w:tcW w:w="6771" w:type="dxa"/>
          </w:tcPr>
          <w:p w:rsidR="00BB2EF4" w:rsidRPr="002D64A6" w:rsidRDefault="00BB2EF4" w:rsidP="00BB2EF4">
            <w:pPr>
              <w:rPr>
                <w:b/>
                <w:sz w:val="22"/>
                <w:szCs w:val="22"/>
                <w:lang w:val="es-ES_tradnl"/>
              </w:rPr>
            </w:pPr>
            <w:r w:rsidRPr="002D64A6">
              <w:rPr>
                <w:sz w:val="22"/>
                <w:szCs w:val="22"/>
                <w:lang w:val="es-ES_tradnl"/>
              </w:rPr>
              <w:t>4.1</w:t>
            </w:r>
            <w:r w:rsidRPr="002D64A6">
              <w:rPr>
                <w:sz w:val="22"/>
                <w:szCs w:val="22"/>
                <w:lang w:val="es-ES_tradnl"/>
              </w:rPr>
              <w:tab/>
              <w:t>Organización y funciones definidas</w:t>
            </w:r>
          </w:p>
        </w:tc>
        <w:tc>
          <w:tcPr>
            <w:tcW w:w="2207" w:type="dxa"/>
          </w:tcPr>
          <w:p w:rsidR="00BB2EF4" w:rsidRPr="002D64A6" w:rsidRDefault="00BB2EF4" w:rsidP="00BB2EF4">
            <w:pPr>
              <w:jc w:val="center"/>
              <w:rPr>
                <w:sz w:val="22"/>
                <w:szCs w:val="22"/>
                <w:lang w:val="es-ES_tradnl"/>
              </w:rPr>
            </w:pPr>
            <w:r w:rsidRPr="002D64A6">
              <w:rPr>
                <w:sz w:val="22"/>
                <w:szCs w:val="22"/>
                <w:lang w:val="es-ES_tradnl"/>
              </w:rPr>
              <w:t>5</w:t>
            </w:r>
          </w:p>
        </w:tc>
      </w:tr>
      <w:tr w:rsidR="00BB2EF4" w:rsidRPr="002D64A6" w:rsidTr="00BB2EF4">
        <w:tc>
          <w:tcPr>
            <w:tcW w:w="6771" w:type="dxa"/>
          </w:tcPr>
          <w:p w:rsidR="00BB2EF4" w:rsidRPr="002D64A6" w:rsidRDefault="00BB2EF4" w:rsidP="00BB2EF4">
            <w:pPr>
              <w:rPr>
                <w:b/>
                <w:sz w:val="22"/>
                <w:szCs w:val="22"/>
                <w:lang w:val="es-ES_tradnl"/>
              </w:rPr>
            </w:pPr>
            <w:r w:rsidRPr="002D64A6">
              <w:rPr>
                <w:sz w:val="22"/>
                <w:szCs w:val="22"/>
                <w:lang w:val="es-ES_tradnl"/>
              </w:rPr>
              <w:t>4.2</w:t>
            </w:r>
            <w:r w:rsidRPr="002D64A6">
              <w:rPr>
                <w:sz w:val="22"/>
                <w:szCs w:val="22"/>
                <w:lang w:val="es-ES_tradnl"/>
              </w:rPr>
              <w:tab/>
              <w:t>Equipos y programas de computación</w:t>
            </w:r>
          </w:p>
        </w:tc>
        <w:tc>
          <w:tcPr>
            <w:tcW w:w="2207" w:type="dxa"/>
          </w:tcPr>
          <w:p w:rsidR="00BB2EF4" w:rsidRPr="002D64A6" w:rsidRDefault="00BB2EF4" w:rsidP="00BB2EF4">
            <w:pPr>
              <w:jc w:val="center"/>
              <w:rPr>
                <w:sz w:val="22"/>
                <w:szCs w:val="22"/>
                <w:lang w:val="es-ES_tradnl"/>
              </w:rPr>
            </w:pPr>
            <w:r w:rsidRPr="002D64A6">
              <w:rPr>
                <w:sz w:val="22"/>
                <w:szCs w:val="22"/>
                <w:lang w:val="es-ES_tradnl"/>
              </w:rPr>
              <w:t>5</w:t>
            </w:r>
          </w:p>
        </w:tc>
      </w:tr>
      <w:tr w:rsidR="00BB2EF4" w:rsidRPr="002D64A6" w:rsidTr="00BB2EF4">
        <w:tc>
          <w:tcPr>
            <w:tcW w:w="6771" w:type="dxa"/>
          </w:tcPr>
          <w:p w:rsidR="00BB2EF4" w:rsidRPr="002D64A6" w:rsidRDefault="00BB2EF4" w:rsidP="00BB2EF4">
            <w:pPr>
              <w:jc w:val="center"/>
              <w:rPr>
                <w:b/>
                <w:sz w:val="22"/>
                <w:szCs w:val="22"/>
                <w:lang w:val="es-ES_tradnl"/>
              </w:rPr>
            </w:pPr>
            <w:r w:rsidRPr="002D64A6">
              <w:rPr>
                <w:b/>
                <w:sz w:val="22"/>
                <w:szCs w:val="22"/>
                <w:lang w:val="es-ES_tradnl"/>
              </w:rPr>
              <w:t>Total</w:t>
            </w:r>
          </w:p>
        </w:tc>
        <w:tc>
          <w:tcPr>
            <w:tcW w:w="2207" w:type="dxa"/>
          </w:tcPr>
          <w:p w:rsidR="00BB2EF4" w:rsidRPr="002D64A6" w:rsidRDefault="00BB2EF4" w:rsidP="00BB2EF4">
            <w:pPr>
              <w:jc w:val="center"/>
              <w:rPr>
                <w:b/>
                <w:sz w:val="22"/>
                <w:szCs w:val="22"/>
                <w:lang w:val="es-ES_tradnl"/>
              </w:rPr>
            </w:pPr>
            <w:r w:rsidRPr="002D64A6">
              <w:rPr>
                <w:b/>
                <w:sz w:val="22"/>
                <w:szCs w:val="22"/>
                <w:lang w:val="es-ES_tradnl"/>
              </w:rPr>
              <w:t>100</w:t>
            </w:r>
          </w:p>
        </w:tc>
      </w:tr>
    </w:tbl>
    <w:p w:rsidR="00BB2EF4" w:rsidRPr="002D64A6" w:rsidRDefault="00BB2EF4" w:rsidP="00BB2EF4">
      <w:pPr>
        <w:jc w:val="both"/>
        <w:rPr>
          <w:b/>
          <w:lang w:val="es-ES_tradnl"/>
        </w:rPr>
      </w:pPr>
    </w:p>
    <w:p w:rsidR="00EC6B65" w:rsidRPr="002D64A6" w:rsidRDefault="00EC6B65" w:rsidP="00EC6B65">
      <w:pPr>
        <w:pStyle w:val="Textoindependiente2"/>
        <w:spacing w:after="0" w:line="240" w:lineRule="auto"/>
        <w:ind w:firstLine="708"/>
        <w:jc w:val="both"/>
        <w:rPr>
          <w:b/>
          <w:bCs/>
          <w:iCs/>
          <w:lang w:val="es-ES_tradnl"/>
        </w:rPr>
      </w:pPr>
      <w:r w:rsidRPr="002D64A6">
        <w:rPr>
          <w:iCs/>
          <w:lang w:val="es-ES_tradnl"/>
        </w:rPr>
        <w:t>El puntaje mínimo requerido para inscripciones y renovaciones en el Registro será de sesenta (60) puntos.</w:t>
      </w:r>
      <w:r w:rsidR="00947CEC">
        <w:rPr>
          <w:iCs/>
          <w:lang w:val="es-ES_tradnl"/>
        </w:rPr>
        <w:t xml:space="preserve"> </w:t>
      </w:r>
      <w:r w:rsidR="00947CEC" w:rsidRPr="00947CEC">
        <w:rPr>
          <w:b/>
          <w:iCs/>
          <w:lang w:val="es-ES_tradnl"/>
        </w:rPr>
        <w:t>(1)</w:t>
      </w:r>
    </w:p>
    <w:p w:rsidR="00EC6B65" w:rsidRPr="002D64A6" w:rsidRDefault="00EC6B65" w:rsidP="00BB2EF4">
      <w:pPr>
        <w:jc w:val="both"/>
        <w:rPr>
          <w:b/>
          <w:lang w:val="es-ES_tradnl"/>
        </w:rPr>
      </w:pPr>
    </w:p>
    <w:p w:rsidR="00BB2EF4" w:rsidRPr="002D64A6" w:rsidRDefault="00BB2EF4" w:rsidP="00BB2EF4">
      <w:pPr>
        <w:jc w:val="both"/>
        <w:rPr>
          <w:b/>
          <w:lang w:val="es-ES_tradnl"/>
        </w:rPr>
      </w:pPr>
      <w:r w:rsidRPr="002D64A6">
        <w:rPr>
          <w:b/>
          <w:lang w:val="es-ES_tradnl"/>
        </w:rPr>
        <w:t>Criterios de análisis</w:t>
      </w:r>
    </w:p>
    <w:p w:rsidR="00BB2EF4" w:rsidRPr="002D64A6" w:rsidRDefault="00BB2EF4" w:rsidP="00BB2EF4">
      <w:pPr>
        <w:ind w:firstLine="720"/>
        <w:jc w:val="both"/>
        <w:rPr>
          <w:lang w:val="es-ES_tradnl"/>
        </w:rPr>
      </w:pPr>
      <w:r w:rsidRPr="002D64A6">
        <w:rPr>
          <w:b/>
          <w:lang w:val="es-ES_tradnl"/>
        </w:rPr>
        <w:t>Art. 14.-</w:t>
      </w:r>
      <w:r w:rsidRPr="002D64A6">
        <w:rPr>
          <w:lang w:val="es-ES_tradnl"/>
        </w:rPr>
        <w:t xml:space="preserve"> Los factores descritos en el artículo anterior se ponderarán con base a los criterios que a continuación se describen:</w:t>
      </w:r>
    </w:p>
    <w:p w:rsidR="00BB2EF4" w:rsidRPr="002D64A6" w:rsidRDefault="00BB2EF4" w:rsidP="00BB2EF4">
      <w:pPr>
        <w:jc w:val="both"/>
        <w:rPr>
          <w:lang w:val="es-ES_tradnl"/>
        </w:rPr>
      </w:pPr>
    </w:p>
    <w:p w:rsidR="00BB2EF4" w:rsidRPr="002D64A6" w:rsidRDefault="00BB2EF4" w:rsidP="00BB2EF4">
      <w:pPr>
        <w:tabs>
          <w:tab w:val="left" w:pos="-1440"/>
        </w:tabs>
        <w:ind w:left="720" w:hanging="720"/>
        <w:jc w:val="both"/>
        <w:rPr>
          <w:b/>
          <w:lang w:val="es-ES_tradnl"/>
        </w:rPr>
      </w:pPr>
      <w:r w:rsidRPr="002D64A6">
        <w:rPr>
          <w:b/>
          <w:lang w:val="es-ES_tradnl"/>
        </w:rPr>
        <w:t>1.</w:t>
      </w:r>
      <w:r w:rsidRPr="002D64A6">
        <w:rPr>
          <w:b/>
          <w:lang w:val="es-ES_tradnl"/>
        </w:rPr>
        <w:tab/>
        <w:t>INDEPENDENCIA</w:t>
      </w:r>
    </w:p>
    <w:p w:rsidR="00BB2EF4" w:rsidRPr="002D64A6" w:rsidRDefault="00BB2EF4" w:rsidP="00BB2EF4">
      <w:pPr>
        <w:ind w:left="2880"/>
        <w:jc w:val="both"/>
        <w:rPr>
          <w:lang w:val="es-ES_tradnl"/>
        </w:rPr>
      </w:pPr>
    </w:p>
    <w:p w:rsidR="00BB2EF4" w:rsidRPr="002D64A6" w:rsidRDefault="00BB2EF4" w:rsidP="00BB2EF4">
      <w:pPr>
        <w:tabs>
          <w:tab w:val="left" w:pos="-1440"/>
        </w:tabs>
        <w:ind w:left="1440" w:hanging="720"/>
        <w:jc w:val="both"/>
        <w:rPr>
          <w:b/>
          <w:lang w:val="es-ES_tradnl"/>
        </w:rPr>
      </w:pPr>
      <w:r w:rsidRPr="002D64A6">
        <w:rPr>
          <w:b/>
          <w:lang w:val="es-ES_tradnl"/>
        </w:rPr>
        <w:t>1.1</w:t>
      </w:r>
      <w:r w:rsidRPr="002D64A6">
        <w:rPr>
          <w:b/>
          <w:lang w:val="es-ES_tradnl"/>
        </w:rPr>
        <w:tab/>
        <w:t>Independencia Económica</w:t>
      </w:r>
    </w:p>
    <w:p w:rsidR="00BB2EF4" w:rsidRPr="002D64A6" w:rsidRDefault="00BB2EF4" w:rsidP="00BB2EF4">
      <w:pPr>
        <w:ind w:left="720"/>
        <w:jc w:val="both"/>
        <w:rPr>
          <w:b/>
          <w:lang w:val="es-ES_tradnl"/>
        </w:rPr>
      </w:pPr>
      <w:r w:rsidRPr="002D64A6">
        <w:rPr>
          <w:lang w:val="es-ES_tradnl"/>
        </w:rPr>
        <w:t>Mide el grado de dispersión o concentración de ingresos, de modo que en  una</w:t>
      </w:r>
      <w:r w:rsidRPr="002D64A6">
        <w:rPr>
          <w:b/>
          <w:lang w:val="es-ES_tradnl"/>
        </w:rPr>
        <w:t xml:space="preserve"> </w:t>
      </w:r>
      <w:r w:rsidRPr="002D64A6">
        <w:rPr>
          <w:lang w:val="es-ES_tradnl"/>
        </w:rPr>
        <w:t>situación ideal, ningún cliente en particular puede poner en riesgo la independencia del auditor.</w:t>
      </w:r>
    </w:p>
    <w:p w:rsidR="00BB2EF4" w:rsidRPr="002D64A6" w:rsidRDefault="00BB2EF4" w:rsidP="00BB2EF4">
      <w:pPr>
        <w:jc w:val="both"/>
        <w:rPr>
          <w:b/>
          <w:lang w:val="es-ES_tradnl"/>
        </w:rPr>
      </w:pPr>
    </w:p>
    <w:p w:rsidR="00BB2EF4" w:rsidRPr="002D64A6" w:rsidRDefault="00BB2EF4" w:rsidP="00BB2EF4">
      <w:pPr>
        <w:ind w:left="720"/>
        <w:jc w:val="both"/>
        <w:rPr>
          <w:lang w:val="es-ES_tradnl"/>
        </w:rPr>
      </w:pPr>
      <w:r w:rsidRPr="002D64A6">
        <w:rPr>
          <w:lang w:val="es-ES_tradnl"/>
        </w:rPr>
        <w:t>Para obtener el puntaje máximo se requerirá que ningún cliente por servicios de auditoría externa le proporcione al despacho más del 6.67% de los ingresos anuales. En consecuencia, por cada exceso del 6.67% de ingresos concentrados en un solo cliente,  se le restará la unidad al puntaje máximo.</w:t>
      </w:r>
    </w:p>
    <w:p w:rsidR="00BB2EF4" w:rsidRPr="002D64A6" w:rsidRDefault="00BB2EF4" w:rsidP="00BB2EF4">
      <w:pPr>
        <w:ind w:left="720"/>
        <w:jc w:val="both"/>
        <w:rPr>
          <w:lang w:val="es-ES_tradnl"/>
        </w:rPr>
      </w:pPr>
    </w:p>
    <w:p w:rsidR="00BB2EF4" w:rsidRPr="002D64A6" w:rsidRDefault="00BB2EF4" w:rsidP="00BB2EF4">
      <w:pPr>
        <w:ind w:left="720"/>
        <w:jc w:val="both"/>
        <w:rPr>
          <w:iCs/>
          <w:lang w:val="es-ES_tradnl"/>
        </w:rPr>
      </w:pPr>
      <w:r w:rsidRPr="002D64A6">
        <w:rPr>
          <w:iCs/>
          <w:lang w:val="es-ES_tradnl"/>
        </w:rPr>
        <w:t xml:space="preserve">Para los efectos de este cálculo el despacho debe presentar la nómina de sus quince principales clientes, indicando la participación porcentual de los ingresos del despacho.  </w:t>
      </w:r>
    </w:p>
    <w:p w:rsidR="00BB2EF4" w:rsidRPr="002D64A6" w:rsidRDefault="00BB2EF4" w:rsidP="00BB2EF4">
      <w:pPr>
        <w:ind w:left="720"/>
        <w:jc w:val="both"/>
        <w:rPr>
          <w:lang w:val="es-ES_tradnl"/>
        </w:rPr>
      </w:pPr>
    </w:p>
    <w:p w:rsidR="00BB2EF4" w:rsidRPr="002D64A6" w:rsidRDefault="00BB2EF4" w:rsidP="00FA71F1">
      <w:pPr>
        <w:pStyle w:val="Sangra2detindependiente"/>
        <w:spacing w:after="0" w:line="240" w:lineRule="auto"/>
        <w:ind w:left="709"/>
        <w:jc w:val="both"/>
      </w:pPr>
      <w:r w:rsidRPr="002D64A6">
        <w:t xml:space="preserve">Para los efectos </w:t>
      </w:r>
      <w:r w:rsidRPr="002D64A6">
        <w:rPr>
          <w:iCs/>
        </w:rPr>
        <w:t>del párrafo anterior</w:t>
      </w:r>
      <w:r w:rsidRPr="002D64A6">
        <w:t xml:space="preserve">  un conglomerado  financiero se considerará como un solo cliente.</w:t>
      </w:r>
    </w:p>
    <w:p w:rsidR="00BB2EF4" w:rsidRPr="002D64A6" w:rsidRDefault="00BB2EF4" w:rsidP="00FA71F1">
      <w:pPr>
        <w:pStyle w:val="Sangra2detindependiente"/>
        <w:spacing w:after="0" w:line="240" w:lineRule="auto"/>
        <w:ind w:left="709"/>
        <w:jc w:val="both"/>
      </w:pPr>
    </w:p>
    <w:p w:rsidR="00BB2EF4" w:rsidRPr="002D64A6" w:rsidRDefault="00BB2EF4" w:rsidP="00FA71F1">
      <w:pPr>
        <w:pStyle w:val="Sangra2detindependiente"/>
        <w:spacing w:after="0" w:line="240" w:lineRule="auto"/>
        <w:ind w:left="709"/>
        <w:jc w:val="both"/>
        <w:rPr>
          <w:iCs/>
        </w:rPr>
      </w:pPr>
      <w:r w:rsidRPr="002D64A6">
        <w:rPr>
          <w:iCs/>
        </w:rPr>
        <w:t>Cuando la solicitud sea para obtener autorización para auditar entidades que no sean banco o sociedad de seguros, ningún cliente por servicios de auditoría externa le proporcionará al despacho más del 14.29 % de los ingresos anuales.  En consecuencia por cada exceso del 14.29% de ingresos concentrados en un solo cliente, se le restará la unidad al puntaje máximo.</w:t>
      </w:r>
    </w:p>
    <w:p w:rsidR="00BB2EF4" w:rsidRPr="002D64A6" w:rsidRDefault="00BB2EF4" w:rsidP="00FA71F1">
      <w:pPr>
        <w:pStyle w:val="Sangra2detindependiente"/>
        <w:spacing w:after="0" w:line="240" w:lineRule="auto"/>
        <w:ind w:left="709"/>
        <w:jc w:val="both"/>
        <w:rPr>
          <w:iCs/>
        </w:rPr>
      </w:pPr>
    </w:p>
    <w:p w:rsidR="00FA71F1" w:rsidRPr="002D64A6" w:rsidRDefault="00BB2EF4" w:rsidP="00FA71F1">
      <w:pPr>
        <w:pStyle w:val="Sangra2detindependiente"/>
        <w:spacing w:after="0" w:line="240" w:lineRule="auto"/>
        <w:ind w:left="709"/>
        <w:jc w:val="both"/>
        <w:rPr>
          <w:iCs/>
        </w:rPr>
      </w:pPr>
      <w:r w:rsidRPr="002D64A6">
        <w:rPr>
          <w:iCs/>
        </w:rPr>
        <w:t>Para los efectos de este cálculo el despacho debe presentar la nómina de sus siete principales clientes, indicando la participación porcentual de los ingresos del despacho.</w:t>
      </w:r>
    </w:p>
    <w:p w:rsidR="00BB2EF4" w:rsidRPr="002D64A6" w:rsidRDefault="00BB2EF4" w:rsidP="00FA71F1">
      <w:pPr>
        <w:pStyle w:val="Sangra2detindependiente"/>
        <w:spacing w:after="0" w:line="240" w:lineRule="auto"/>
        <w:ind w:left="709"/>
        <w:jc w:val="both"/>
        <w:rPr>
          <w:iCs/>
        </w:rPr>
      </w:pPr>
      <w:r w:rsidRPr="002D64A6">
        <w:rPr>
          <w:iCs/>
        </w:rPr>
        <w:t xml:space="preserve"> </w:t>
      </w:r>
    </w:p>
    <w:p w:rsidR="00BB2EF4" w:rsidRPr="002D64A6" w:rsidRDefault="00BB2EF4" w:rsidP="00BB2EF4">
      <w:pPr>
        <w:tabs>
          <w:tab w:val="left" w:pos="-1440"/>
        </w:tabs>
        <w:ind w:left="1440" w:hanging="720"/>
        <w:jc w:val="both"/>
        <w:rPr>
          <w:b/>
          <w:lang w:val="es-ES_tradnl"/>
        </w:rPr>
      </w:pPr>
      <w:r w:rsidRPr="002D64A6">
        <w:rPr>
          <w:b/>
          <w:lang w:val="es-ES_tradnl"/>
        </w:rPr>
        <w:t>1.2</w:t>
      </w:r>
      <w:r w:rsidRPr="002D64A6">
        <w:rPr>
          <w:b/>
          <w:lang w:val="es-ES_tradnl"/>
        </w:rPr>
        <w:tab/>
        <w:t>Cantidad de  empresas auditadas</w:t>
      </w:r>
    </w:p>
    <w:p w:rsidR="00BB2EF4" w:rsidRPr="002D64A6" w:rsidRDefault="00BB2EF4" w:rsidP="00FA71F1">
      <w:pPr>
        <w:pStyle w:val="Sangra3detindependiente"/>
        <w:spacing w:after="0"/>
        <w:ind w:left="709"/>
        <w:rPr>
          <w:sz w:val="24"/>
          <w:szCs w:val="24"/>
        </w:rPr>
      </w:pPr>
      <w:r w:rsidRPr="002D64A6">
        <w:rPr>
          <w:sz w:val="24"/>
          <w:szCs w:val="24"/>
        </w:rPr>
        <w:t>Se toma en cuenta la experiencia lograda por el despacho, respecto a los servicios de auditoría proporcionados al mayor número de clientes.</w:t>
      </w:r>
    </w:p>
    <w:p w:rsidR="00BB2EF4" w:rsidRPr="002D64A6" w:rsidRDefault="00BB2EF4" w:rsidP="00FA71F1">
      <w:pPr>
        <w:ind w:left="709"/>
        <w:jc w:val="both"/>
        <w:rPr>
          <w:lang w:val="es-ES_tradnl"/>
        </w:rPr>
      </w:pPr>
    </w:p>
    <w:p w:rsidR="00BB2EF4" w:rsidRPr="002D64A6" w:rsidRDefault="00BB2EF4" w:rsidP="00FA71F1">
      <w:pPr>
        <w:ind w:left="709"/>
        <w:jc w:val="both"/>
        <w:rPr>
          <w:lang w:val="es-ES_tradnl"/>
        </w:rPr>
      </w:pPr>
      <w:r w:rsidRPr="002D64A6">
        <w:rPr>
          <w:lang w:val="es-ES_tradnl"/>
        </w:rPr>
        <w:lastRenderedPageBreak/>
        <w:t>Para obtener el puntaje máximo se requerirá  que el despacho tenga un mínimo de 30 clientes. Es decir que por cada cliente acredite medio punto, hasta alcanzar un máximo de 15.</w:t>
      </w:r>
    </w:p>
    <w:p w:rsidR="00BB2EF4" w:rsidRPr="002D64A6" w:rsidRDefault="00BB2EF4" w:rsidP="00FA71F1">
      <w:pPr>
        <w:ind w:left="709"/>
        <w:jc w:val="both"/>
        <w:rPr>
          <w:b/>
          <w:lang w:val="es-ES_tradnl"/>
        </w:rPr>
      </w:pPr>
    </w:p>
    <w:p w:rsidR="00BB2EF4" w:rsidRPr="002D64A6" w:rsidRDefault="00BB2EF4" w:rsidP="00FA71F1">
      <w:pPr>
        <w:pStyle w:val="Sangra3detindependiente"/>
        <w:spacing w:after="0"/>
        <w:ind w:left="709"/>
        <w:rPr>
          <w:sz w:val="24"/>
          <w:szCs w:val="24"/>
        </w:rPr>
      </w:pPr>
      <w:r w:rsidRPr="002D64A6">
        <w:rPr>
          <w:sz w:val="24"/>
          <w:szCs w:val="24"/>
        </w:rPr>
        <w:t>Cuando la solicitud sea para obtener autorización para auditar bancos cooperativos, sociedades de ahorro y crédito y federaciones de bancos, se requerirá que el despacho tenga un mínimo de 15 clientes. Es decir que por cada cliente acredite un punto, hasta alcanzar un máximo de 15.</w:t>
      </w:r>
    </w:p>
    <w:p w:rsidR="00BB2EF4" w:rsidRPr="002D64A6" w:rsidRDefault="00BB2EF4" w:rsidP="00FA71F1">
      <w:pPr>
        <w:pStyle w:val="Sangra3detindependiente"/>
        <w:spacing w:after="0"/>
        <w:rPr>
          <w:sz w:val="24"/>
          <w:szCs w:val="24"/>
        </w:rPr>
      </w:pPr>
    </w:p>
    <w:p w:rsidR="00BB2EF4" w:rsidRPr="002D64A6" w:rsidRDefault="00BB2EF4" w:rsidP="00FA71F1">
      <w:pPr>
        <w:tabs>
          <w:tab w:val="left" w:pos="-1440"/>
        </w:tabs>
        <w:ind w:left="720" w:hanging="720"/>
        <w:jc w:val="both"/>
        <w:rPr>
          <w:b/>
          <w:lang w:val="es-ES_tradnl"/>
        </w:rPr>
      </w:pPr>
      <w:r w:rsidRPr="002D64A6">
        <w:rPr>
          <w:b/>
          <w:lang w:val="es-ES_tradnl"/>
        </w:rPr>
        <w:t>2.</w:t>
      </w:r>
      <w:r w:rsidRPr="002D64A6">
        <w:rPr>
          <w:b/>
          <w:lang w:val="es-ES_tradnl"/>
        </w:rPr>
        <w:tab/>
        <w:t>FORMACIÓN PROFESIONAL</w:t>
      </w:r>
    </w:p>
    <w:p w:rsidR="00BB2EF4" w:rsidRPr="002D64A6" w:rsidRDefault="00BB2EF4" w:rsidP="00FA71F1">
      <w:pPr>
        <w:ind w:left="720"/>
        <w:jc w:val="both"/>
        <w:rPr>
          <w:lang w:val="es-ES_tradnl"/>
        </w:rPr>
      </w:pPr>
      <w:r w:rsidRPr="002D64A6">
        <w:rPr>
          <w:lang w:val="es-ES_tradnl"/>
        </w:rPr>
        <w:t>La calificación profesional de los socios en el área de auditoría, así como los estudios de especialización son factores importantes. También se pondera la participación de personal técnico que se dedica a las labores de auditoría.</w:t>
      </w:r>
    </w:p>
    <w:p w:rsidR="00BB2EF4" w:rsidRPr="002D64A6" w:rsidRDefault="00BB2EF4" w:rsidP="00FA71F1">
      <w:pPr>
        <w:jc w:val="both"/>
        <w:rPr>
          <w:lang w:val="es-ES_tradnl"/>
        </w:rPr>
      </w:pPr>
    </w:p>
    <w:p w:rsidR="00BB2EF4" w:rsidRPr="002D64A6" w:rsidRDefault="00BB2EF4" w:rsidP="00FA71F1">
      <w:pPr>
        <w:tabs>
          <w:tab w:val="left" w:pos="-1440"/>
        </w:tabs>
        <w:ind w:left="1440" w:hanging="720"/>
        <w:jc w:val="both"/>
        <w:rPr>
          <w:b/>
          <w:lang w:val="es-ES_tradnl"/>
        </w:rPr>
      </w:pPr>
      <w:r w:rsidRPr="002D64A6">
        <w:rPr>
          <w:b/>
          <w:lang w:val="es-ES_tradnl"/>
        </w:rPr>
        <w:t>2.1</w:t>
      </w:r>
      <w:r w:rsidRPr="002D64A6">
        <w:rPr>
          <w:b/>
          <w:lang w:val="es-ES_tradnl"/>
        </w:rPr>
        <w:tab/>
        <w:t>Grado Académico</w:t>
      </w:r>
    </w:p>
    <w:p w:rsidR="00EC6B65" w:rsidRPr="002D64A6" w:rsidRDefault="00EC6B65" w:rsidP="00EC6B65">
      <w:pPr>
        <w:pStyle w:val="Textoindependiente2"/>
        <w:spacing w:after="0" w:line="240" w:lineRule="auto"/>
        <w:ind w:left="709"/>
        <w:jc w:val="both"/>
        <w:rPr>
          <w:lang w:val="es-ES_tradnl"/>
        </w:rPr>
      </w:pPr>
      <w:r w:rsidRPr="002D64A6">
        <w:rPr>
          <w:lang w:val="es-ES_tradnl"/>
        </w:rPr>
        <w:t>Para el caso de personas jurídicas se asignaran dos (2) puntos por cada socio que sea Contador Público Autorizado, hasta alcanzar un máximo de 10 puntos. Para el caso de Despachos de Persona Natural, se  le asignaran dos (2) puntos al propietario de dicho Despacho, quien deberá de ostentar el grado de Contador Público Autorizado.</w:t>
      </w:r>
      <w:r w:rsidR="009D26D4" w:rsidRPr="009D26D4">
        <w:rPr>
          <w:b/>
          <w:lang w:val="es-ES_tradnl"/>
        </w:rPr>
        <w:t xml:space="preserve"> </w:t>
      </w:r>
      <w:r w:rsidR="009D26D4" w:rsidRPr="00947CEC">
        <w:rPr>
          <w:b/>
          <w:lang w:val="es-ES_tradnl"/>
        </w:rPr>
        <w:t>(1)</w:t>
      </w:r>
    </w:p>
    <w:p w:rsidR="00EC6B65" w:rsidRPr="002D64A6" w:rsidRDefault="00EC6B65" w:rsidP="00EC6B65">
      <w:pPr>
        <w:ind w:left="709"/>
        <w:jc w:val="both"/>
        <w:rPr>
          <w:lang w:val="es-ES_tradnl"/>
        </w:rPr>
      </w:pPr>
    </w:p>
    <w:p w:rsidR="00BB2EF4" w:rsidRPr="002D64A6" w:rsidRDefault="00BB2EF4" w:rsidP="00BB2EF4">
      <w:pPr>
        <w:tabs>
          <w:tab w:val="left" w:pos="-1440"/>
        </w:tabs>
        <w:ind w:left="1440" w:hanging="720"/>
        <w:jc w:val="both"/>
        <w:rPr>
          <w:b/>
          <w:lang w:val="es-ES_tradnl"/>
        </w:rPr>
      </w:pPr>
      <w:r w:rsidRPr="002D64A6">
        <w:rPr>
          <w:b/>
          <w:lang w:val="es-ES_tradnl"/>
        </w:rPr>
        <w:t>2.2</w:t>
      </w:r>
      <w:r w:rsidRPr="002D64A6">
        <w:rPr>
          <w:b/>
          <w:lang w:val="es-ES_tradnl"/>
        </w:rPr>
        <w:tab/>
        <w:t>Personal Técnico en Auditoría</w:t>
      </w:r>
    </w:p>
    <w:p w:rsidR="00BB2EF4" w:rsidRPr="002D64A6" w:rsidRDefault="00BB2EF4" w:rsidP="00FA71F1">
      <w:pPr>
        <w:pStyle w:val="Sangra2detindependiente"/>
        <w:spacing w:after="0" w:line="240" w:lineRule="auto"/>
        <w:ind w:left="709"/>
      </w:pPr>
      <w:r w:rsidRPr="002D64A6">
        <w:t>Por cada profesional en auditoría que preste servicios a tiempo completo al despacho, se asignará un punto hasta alcanzar diez.</w:t>
      </w:r>
    </w:p>
    <w:p w:rsidR="00BB2EF4" w:rsidRPr="002D64A6" w:rsidRDefault="00BB2EF4" w:rsidP="00FA71F1">
      <w:pPr>
        <w:jc w:val="both"/>
        <w:rPr>
          <w:lang w:val="es-ES_tradnl"/>
        </w:rPr>
      </w:pPr>
    </w:p>
    <w:p w:rsidR="00BB2EF4" w:rsidRPr="002D64A6" w:rsidRDefault="00BB2EF4" w:rsidP="00BB2EF4">
      <w:pPr>
        <w:tabs>
          <w:tab w:val="left" w:pos="-1440"/>
        </w:tabs>
        <w:ind w:left="1440" w:hanging="720"/>
        <w:jc w:val="both"/>
        <w:rPr>
          <w:b/>
          <w:lang w:val="es-ES_tradnl"/>
        </w:rPr>
      </w:pPr>
      <w:r w:rsidRPr="002D64A6">
        <w:rPr>
          <w:b/>
          <w:lang w:val="es-ES_tradnl"/>
        </w:rPr>
        <w:t>2.3</w:t>
      </w:r>
      <w:r w:rsidRPr="002D64A6">
        <w:rPr>
          <w:b/>
          <w:lang w:val="es-ES_tradnl"/>
        </w:rPr>
        <w:tab/>
        <w:t>Estudios Especiales</w:t>
      </w:r>
    </w:p>
    <w:p w:rsidR="00BB2EF4" w:rsidRPr="002D64A6" w:rsidRDefault="00BB2EF4" w:rsidP="00BB2EF4">
      <w:pPr>
        <w:ind w:left="720"/>
        <w:jc w:val="both"/>
        <w:rPr>
          <w:lang w:val="es-ES_tradnl"/>
        </w:rPr>
      </w:pPr>
      <w:r w:rsidRPr="002D64A6">
        <w:rPr>
          <w:lang w:val="es-ES_tradnl"/>
        </w:rPr>
        <w:t>A cada socio o profesional que tenga estudios especiales se le asignará un punto, hasta alcanzar un máximo de cinco.</w:t>
      </w:r>
    </w:p>
    <w:p w:rsidR="00BB2EF4" w:rsidRPr="002D64A6" w:rsidRDefault="00BB2EF4" w:rsidP="00BB2EF4">
      <w:pPr>
        <w:jc w:val="both"/>
        <w:rPr>
          <w:b/>
          <w:lang w:val="es-ES_tradnl"/>
        </w:rPr>
      </w:pPr>
    </w:p>
    <w:p w:rsidR="00BB2EF4" w:rsidRPr="002D64A6" w:rsidRDefault="00BB2EF4" w:rsidP="00BB2EF4">
      <w:pPr>
        <w:ind w:left="720"/>
        <w:jc w:val="both"/>
        <w:rPr>
          <w:lang w:val="es-ES_tradnl"/>
        </w:rPr>
      </w:pPr>
      <w:r w:rsidRPr="002D64A6">
        <w:rPr>
          <w:lang w:val="es-ES_tradnl"/>
        </w:rPr>
        <w:t>Se considerarán estudios especiales, otra profesión académica adicional a la Licenciatura en Contaduría Pública, una maestría, un postgrado o cualquier formación académica con duración no menor de un semestre, siempre que ésta sea afín a las ciencias económicas.</w:t>
      </w:r>
    </w:p>
    <w:p w:rsidR="00BB2EF4" w:rsidRPr="002D64A6" w:rsidRDefault="00BB2EF4" w:rsidP="00BB2EF4">
      <w:pPr>
        <w:jc w:val="both"/>
        <w:rPr>
          <w:lang w:val="es-ES_tradnl"/>
        </w:rPr>
      </w:pPr>
    </w:p>
    <w:p w:rsidR="00BB2EF4" w:rsidRPr="002D64A6" w:rsidRDefault="00BB2EF4" w:rsidP="00BB2EF4">
      <w:pPr>
        <w:tabs>
          <w:tab w:val="left" w:pos="-1440"/>
        </w:tabs>
        <w:ind w:left="720" w:hanging="720"/>
        <w:jc w:val="both"/>
        <w:rPr>
          <w:b/>
          <w:lang w:val="es-ES_tradnl"/>
        </w:rPr>
      </w:pPr>
      <w:r w:rsidRPr="002D64A6">
        <w:rPr>
          <w:b/>
          <w:lang w:val="es-ES_tradnl"/>
        </w:rPr>
        <w:t>3.</w:t>
      </w:r>
      <w:r w:rsidRPr="002D64A6">
        <w:rPr>
          <w:b/>
          <w:lang w:val="es-ES_tradnl"/>
        </w:rPr>
        <w:tab/>
        <w:t>CALIDAD DE EXPERIENCIA</w:t>
      </w:r>
    </w:p>
    <w:p w:rsidR="00BB2EF4" w:rsidRPr="002D64A6" w:rsidRDefault="00BB2EF4" w:rsidP="00BB2EF4">
      <w:pPr>
        <w:ind w:left="720"/>
        <w:jc w:val="both"/>
        <w:rPr>
          <w:lang w:val="es-ES_tradnl"/>
        </w:rPr>
      </w:pPr>
      <w:r w:rsidRPr="002D64A6">
        <w:rPr>
          <w:lang w:val="es-ES_tradnl"/>
        </w:rPr>
        <w:t>Pretende medir la experiencia, tanto en tiempo como en diversidad de empresas a las cuales se les ha prestado servicio, así como la calidad del trabajo desarrollado.</w:t>
      </w:r>
    </w:p>
    <w:p w:rsidR="00BB2EF4" w:rsidRPr="002D64A6" w:rsidRDefault="00BB2EF4" w:rsidP="00BB2EF4">
      <w:pPr>
        <w:tabs>
          <w:tab w:val="left" w:pos="-1440"/>
        </w:tabs>
        <w:ind w:left="1440" w:hanging="720"/>
        <w:jc w:val="both"/>
        <w:rPr>
          <w:b/>
          <w:lang w:val="es-ES_tradnl"/>
        </w:rPr>
      </w:pPr>
    </w:p>
    <w:p w:rsidR="00BB2EF4" w:rsidRPr="002D64A6" w:rsidRDefault="00BB2EF4" w:rsidP="00BB2EF4">
      <w:pPr>
        <w:tabs>
          <w:tab w:val="left" w:pos="-1440"/>
        </w:tabs>
        <w:ind w:left="1440" w:hanging="720"/>
        <w:jc w:val="both"/>
        <w:rPr>
          <w:b/>
          <w:lang w:val="es-ES_tradnl"/>
        </w:rPr>
      </w:pPr>
      <w:r w:rsidRPr="002D64A6">
        <w:rPr>
          <w:b/>
          <w:lang w:val="es-ES_tradnl"/>
        </w:rPr>
        <w:t>3.1</w:t>
      </w:r>
      <w:r w:rsidRPr="002D64A6">
        <w:rPr>
          <w:b/>
          <w:lang w:val="es-ES_tradnl"/>
        </w:rPr>
        <w:tab/>
        <w:t>Tiempo de Ejercicio Profesional</w:t>
      </w:r>
    </w:p>
    <w:p w:rsidR="00BB2EF4" w:rsidRPr="002D64A6" w:rsidRDefault="00BB2EF4" w:rsidP="00BB2EF4">
      <w:pPr>
        <w:ind w:left="720"/>
        <w:jc w:val="both"/>
        <w:rPr>
          <w:lang w:val="es-ES_tradnl"/>
        </w:rPr>
      </w:pPr>
      <w:r w:rsidRPr="002D64A6">
        <w:rPr>
          <w:lang w:val="es-ES_tradnl"/>
        </w:rPr>
        <w:t>Por cada 5 años de ejercicio profesional que tenga cada socio o profesional se asignará 1 punto, hasta alcanzar un máximo de 5.</w:t>
      </w:r>
    </w:p>
    <w:p w:rsidR="00BB2EF4" w:rsidRPr="002D64A6" w:rsidRDefault="00BB2EF4" w:rsidP="00BB2EF4">
      <w:pPr>
        <w:tabs>
          <w:tab w:val="left" w:pos="-1440"/>
        </w:tabs>
        <w:ind w:left="1440" w:hanging="720"/>
        <w:jc w:val="both"/>
        <w:rPr>
          <w:b/>
          <w:lang w:val="es-ES_tradnl"/>
        </w:rPr>
      </w:pPr>
    </w:p>
    <w:p w:rsidR="00BB2EF4" w:rsidRPr="002D64A6" w:rsidRDefault="00BB2EF4" w:rsidP="00BB2EF4">
      <w:pPr>
        <w:tabs>
          <w:tab w:val="left" w:pos="-1440"/>
        </w:tabs>
        <w:ind w:left="1440" w:hanging="720"/>
        <w:jc w:val="both"/>
        <w:rPr>
          <w:lang w:val="es-ES_tradnl"/>
        </w:rPr>
      </w:pPr>
      <w:r w:rsidRPr="002D64A6">
        <w:rPr>
          <w:b/>
          <w:lang w:val="es-ES_tradnl"/>
        </w:rPr>
        <w:t>3.2</w:t>
      </w:r>
      <w:r w:rsidRPr="002D64A6">
        <w:rPr>
          <w:b/>
          <w:lang w:val="es-ES_tradnl"/>
        </w:rPr>
        <w:tab/>
        <w:t>Diversidad de las Empresas Auditadas</w:t>
      </w:r>
    </w:p>
    <w:p w:rsidR="00BB2EF4" w:rsidRPr="002D64A6" w:rsidRDefault="00BB2EF4" w:rsidP="00BB2EF4">
      <w:pPr>
        <w:ind w:left="720"/>
        <w:jc w:val="both"/>
        <w:rPr>
          <w:lang w:val="es-ES_tradnl"/>
        </w:rPr>
      </w:pPr>
      <w:r w:rsidRPr="002D64A6">
        <w:rPr>
          <w:lang w:val="es-ES_tradnl"/>
        </w:rPr>
        <w:t xml:space="preserve">La ponderación a este </w:t>
      </w:r>
      <w:proofErr w:type="spellStart"/>
      <w:r w:rsidRPr="002D64A6">
        <w:rPr>
          <w:lang w:val="es-ES_tradnl"/>
        </w:rPr>
        <w:t>subfactor</w:t>
      </w:r>
      <w:proofErr w:type="spellEnd"/>
      <w:r w:rsidRPr="002D64A6">
        <w:rPr>
          <w:lang w:val="es-ES_tradnl"/>
        </w:rPr>
        <w:t xml:space="preserve"> será con base a la variedad de las actividades económicas de las empresas auditadas.</w:t>
      </w:r>
    </w:p>
    <w:p w:rsidR="00BB2EF4" w:rsidRPr="002D64A6" w:rsidRDefault="00BB2EF4" w:rsidP="00BB2EF4">
      <w:pPr>
        <w:ind w:left="720"/>
        <w:jc w:val="both"/>
        <w:rPr>
          <w:lang w:val="es-ES_tradnl"/>
        </w:rPr>
      </w:pPr>
      <w:r w:rsidRPr="002D64A6">
        <w:rPr>
          <w:lang w:val="es-ES_tradnl"/>
        </w:rPr>
        <w:lastRenderedPageBreak/>
        <w:t>Para fines de este numeral  se consideran las siguientes actividades económicas:</w:t>
      </w:r>
    </w:p>
    <w:p w:rsidR="00BB2EF4" w:rsidRPr="002D64A6" w:rsidRDefault="00BB2EF4" w:rsidP="00BB2EF4">
      <w:pPr>
        <w:tabs>
          <w:tab w:val="left" w:pos="-1440"/>
        </w:tabs>
        <w:ind w:left="1440" w:hanging="720"/>
        <w:jc w:val="both"/>
        <w:rPr>
          <w:lang w:val="es-ES_tradnl"/>
        </w:rPr>
      </w:pPr>
      <w:r w:rsidRPr="002D64A6">
        <w:rPr>
          <w:lang w:val="es-ES_tradnl"/>
        </w:rPr>
        <w:t>a)</w:t>
      </w:r>
      <w:r w:rsidRPr="002D64A6">
        <w:rPr>
          <w:lang w:val="es-ES_tradnl"/>
        </w:rPr>
        <w:tab/>
        <w:t>Comercio</w:t>
      </w:r>
    </w:p>
    <w:p w:rsidR="00BB2EF4" w:rsidRPr="002D64A6" w:rsidRDefault="00BB2EF4" w:rsidP="00BB2EF4">
      <w:pPr>
        <w:tabs>
          <w:tab w:val="left" w:pos="-1440"/>
        </w:tabs>
        <w:ind w:left="1440" w:hanging="720"/>
        <w:jc w:val="both"/>
        <w:rPr>
          <w:lang w:val="es-ES_tradnl"/>
        </w:rPr>
      </w:pPr>
      <w:r w:rsidRPr="002D64A6">
        <w:rPr>
          <w:lang w:val="es-ES_tradnl"/>
        </w:rPr>
        <w:t>b)</w:t>
      </w:r>
      <w:r w:rsidRPr="002D64A6">
        <w:rPr>
          <w:lang w:val="es-ES_tradnl"/>
        </w:rPr>
        <w:tab/>
        <w:t>Industria</w:t>
      </w:r>
    </w:p>
    <w:p w:rsidR="00BB2EF4" w:rsidRPr="002D64A6" w:rsidRDefault="00BB2EF4" w:rsidP="00BB2EF4">
      <w:pPr>
        <w:tabs>
          <w:tab w:val="left" w:pos="-1440"/>
        </w:tabs>
        <w:ind w:left="1440" w:hanging="720"/>
        <w:jc w:val="both"/>
        <w:rPr>
          <w:lang w:val="es-ES_tradnl"/>
        </w:rPr>
      </w:pPr>
      <w:r w:rsidRPr="002D64A6">
        <w:rPr>
          <w:lang w:val="es-ES_tradnl"/>
        </w:rPr>
        <w:t>c)</w:t>
      </w:r>
      <w:r w:rsidRPr="002D64A6">
        <w:rPr>
          <w:lang w:val="es-ES_tradnl"/>
        </w:rPr>
        <w:tab/>
        <w:t>Servicios</w:t>
      </w:r>
    </w:p>
    <w:p w:rsidR="00BB2EF4" w:rsidRPr="002D64A6" w:rsidRDefault="00BB2EF4" w:rsidP="00BB2EF4">
      <w:pPr>
        <w:tabs>
          <w:tab w:val="left" w:pos="-1440"/>
        </w:tabs>
        <w:ind w:left="1440" w:hanging="720"/>
        <w:jc w:val="both"/>
        <w:rPr>
          <w:lang w:val="es-ES_tradnl"/>
        </w:rPr>
      </w:pPr>
      <w:r w:rsidRPr="002D64A6">
        <w:rPr>
          <w:lang w:val="es-ES_tradnl"/>
        </w:rPr>
        <w:t>d)</w:t>
      </w:r>
      <w:r w:rsidRPr="002D64A6">
        <w:rPr>
          <w:lang w:val="es-ES_tradnl"/>
        </w:rPr>
        <w:tab/>
        <w:t>Agropecuario</w:t>
      </w:r>
    </w:p>
    <w:p w:rsidR="00BB2EF4" w:rsidRPr="002D64A6" w:rsidRDefault="00BB2EF4" w:rsidP="00BB2EF4">
      <w:pPr>
        <w:tabs>
          <w:tab w:val="left" w:pos="-1440"/>
        </w:tabs>
        <w:ind w:left="1440" w:hanging="720"/>
        <w:jc w:val="both"/>
        <w:rPr>
          <w:lang w:val="es-ES_tradnl"/>
        </w:rPr>
      </w:pPr>
      <w:r w:rsidRPr="002D64A6">
        <w:rPr>
          <w:lang w:val="es-ES_tradnl"/>
        </w:rPr>
        <w:t>e)</w:t>
      </w:r>
      <w:r w:rsidRPr="002D64A6">
        <w:rPr>
          <w:lang w:val="es-ES_tradnl"/>
        </w:rPr>
        <w:tab/>
        <w:t>Otros (excepto las de bancos y sociedades de seguros)</w:t>
      </w:r>
    </w:p>
    <w:p w:rsidR="00BB2EF4" w:rsidRPr="002D64A6" w:rsidRDefault="00BB2EF4" w:rsidP="00BB2EF4">
      <w:pPr>
        <w:jc w:val="both"/>
        <w:rPr>
          <w:lang w:val="es-ES_tradnl"/>
        </w:rPr>
      </w:pPr>
    </w:p>
    <w:p w:rsidR="00BB2EF4" w:rsidRPr="002D64A6" w:rsidRDefault="00BB2EF4" w:rsidP="00BB2EF4">
      <w:pPr>
        <w:ind w:left="720"/>
        <w:jc w:val="both"/>
        <w:rPr>
          <w:lang w:val="es-ES_tradnl"/>
        </w:rPr>
      </w:pPr>
      <w:r w:rsidRPr="002D64A6">
        <w:rPr>
          <w:lang w:val="es-ES_tradnl"/>
        </w:rPr>
        <w:t>A cada actividad económica le corresponden 2 puntos, por tanto, el puntaje máximo que se puede obtener es de 10 puntos.</w:t>
      </w:r>
    </w:p>
    <w:p w:rsidR="00BB2EF4" w:rsidRPr="002D64A6" w:rsidRDefault="00BB2EF4" w:rsidP="00BB2EF4">
      <w:pPr>
        <w:jc w:val="both"/>
        <w:rPr>
          <w:b/>
          <w:lang w:val="es-ES_tradnl"/>
        </w:rPr>
      </w:pPr>
    </w:p>
    <w:p w:rsidR="00BB2EF4" w:rsidRPr="002D64A6" w:rsidRDefault="00BB2EF4" w:rsidP="00BB2EF4">
      <w:pPr>
        <w:tabs>
          <w:tab w:val="left" w:pos="-1440"/>
        </w:tabs>
        <w:ind w:left="1440" w:hanging="720"/>
        <w:jc w:val="both"/>
        <w:rPr>
          <w:b/>
          <w:lang w:val="es-ES_tradnl"/>
        </w:rPr>
      </w:pPr>
      <w:r w:rsidRPr="002D64A6">
        <w:rPr>
          <w:b/>
          <w:lang w:val="es-ES_tradnl"/>
        </w:rPr>
        <w:t>3.3</w:t>
      </w:r>
      <w:r w:rsidRPr="002D64A6">
        <w:rPr>
          <w:b/>
          <w:lang w:val="es-ES_tradnl"/>
        </w:rPr>
        <w:tab/>
        <w:t>Experiencia en el Sistema Financiero</w:t>
      </w:r>
    </w:p>
    <w:p w:rsidR="008C6861" w:rsidRPr="002D64A6" w:rsidRDefault="008C6861" w:rsidP="008C6861">
      <w:pPr>
        <w:pStyle w:val="Textoindependiente2"/>
        <w:spacing w:after="0" w:line="240" w:lineRule="auto"/>
        <w:ind w:left="709"/>
        <w:jc w:val="both"/>
        <w:rPr>
          <w:iCs/>
          <w:lang w:val="es-SV"/>
        </w:rPr>
      </w:pPr>
      <w:r w:rsidRPr="002D64A6">
        <w:rPr>
          <w:iCs/>
          <w:lang w:val="es-SV"/>
        </w:rPr>
        <w:t>Por cada año que tenga la firma de auditar bancos, sociedades de seguros, bancos cooperativos, sociedades de ahorro y crédito y sociedades de garantía recíproca se le asignará un punto hasta alcanzar un máximo de cinco.</w:t>
      </w:r>
    </w:p>
    <w:p w:rsidR="008C6861" w:rsidRPr="002D64A6" w:rsidRDefault="008C6861" w:rsidP="008C6861">
      <w:pPr>
        <w:pStyle w:val="Textoindependiente2"/>
        <w:spacing w:after="0" w:line="240" w:lineRule="auto"/>
        <w:jc w:val="both"/>
        <w:rPr>
          <w:b/>
          <w:bCs/>
          <w:iCs/>
          <w:lang w:val="es-SV"/>
        </w:rPr>
      </w:pPr>
    </w:p>
    <w:p w:rsidR="008C6861" w:rsidRPr="002D64A6" w:rsidRDefault="008C6861" w:rsidP="008C6861">
      <w:pPr>
        <w:ind w:left="720"/>
        <w:jc w:val="both"/>
        <w:rPr>
          <w:lang w:val="es-ES_tradnl"/>
        </w:rPr>
      </w:pPr>
      <w:r w:rsidRPr="002D64A6">
        <w:rPr>
          <w:iCs/>
          <w:lang w:val="es-SV"/>
        </w:rPr>
        <w:t>Cuando la solicitud sea para obtener autorización para auditar las entidades descritas en los literales c) y d) del Artículo 1-A de estas Normas, por cada año que tenga la firma de auditar entidades financieras no sujetas a la  fiscalización de esta Superintendencia, tales como las Cajas de Crédito y cooperativas financieras, se le asignará un punto hasta alcanzar un máximo de cinco.</w:t>
      </w:r>
      <w:r w:rsidR="009D26D4" w:rsidRPr="009D26D4">
        <w:rPr>
          <w:b/>
          <w:lang w:val="es-ES_tradnl"/>
        </w:rPr>
        <w:t xml:space="preserve"> </w:t>
      </w:r>
      <w:r w:rsidR="009D26D4" w:rsidRPr="00947CEC">
        <w:rPr>
          <w:b/>
          <w:lang w:val="es-ES_tradnl"/>
        </w:rPr>
        <w:t>(1)</w:t>
      </w:r>
    </w:p>
    <w:p w:rsidR="00BB2EF4" w:rsidRPr="002D64A6" w:rsidRDefault="00BB2EF4" w:rsidP="008C6861">
      <w:pPr>
        <w:jc w:val="both"/>
        <w:rPr>
          <w:b/>
          <w:lang w:val="es-ES_tradnl"/>
        </w:rPr>
      </w:pPr>
    </w:p>
    <w:p w:rsidR="00BB2EF4" w:rsidRPr="002D64A6" w:rsidRDefault="00BB2EF4" w:rsidP="00BB2EF4">
      <w:pPr>
        <w:tabs>
          <w:tab w:val="left" w:pos="-1440"/>
        </w:tabs>
        <w:ind w:left="1440" w:hanging="720"/>
        <w:jc w:val="both"/>
        <w:rPr>
          <w:b/>
          <w:lang w:val="es-ES_tradnl"/>
        </w:rPr>
      </w:pPr>
      <w:r w:rsidRPr="002D64A6">
        <w:rPr>
          <w:b/>
          <w:lang w:val="es-ES_tradnl"/>
        </w:rPr>
        <w:t>3.4</w:t>
      </w:r>
      <w:r w:rsidRPr="002D64A6">
        <w:rPr>
          <w:b/>
          <w:lang w:val="es-ES_tradnl"/>
        </w:rPr>
        <w:tab/>
        <w:t>Calidad de trabajo</w:t>
      </w:r>
    </w:p>
    <w:p w:rsidR="00BB2EF4" w:rsidRPr="002D64A6" w:rsidRDefault="00BB2EF4" w:rsidP="00BB2EF4">
      <w:pPr>
        <w:ind w:left="720"/>
        <w:jc w:val="both"/>
        <w:rPr>
          <w:lang w:val="es-ES_tradnl"/>
        </w:rPr>
      </w:pPr>
      <w:r w:rsidRPr="002D64A6">
        <w:rPr>
          <w:lang w:val="es-ES_tradnl"/>
        </w:rPr>
        <w:t>El puntaje máximo que se puede asignar es de 15 y se hará con base en el examen de los papeles de trabajo que presente el despacho de auditoría externa, conforme al siguiente detalle:</w:t>
      </w:r>
    </w:p>
    <w:p w:rsidR="00BB2EF4" w:rsidRPr="002D64A6" w:rsidRDefault="00BB2EF4" w:rsidP="00BB2EF4">
      <w:pPr>
        <w:jc w:val="both"/>
        <w:rPr>
          <w:lang w:val="es-ES_tradnl"/>
        </w:rPr>
      </w:pPr>
    </w:p>
    <w:p w:rsidR="00BB2EF4" w:rsidRPr="002D64A6" w:rsidRDefault="00BB2EF4" w:rsidP="00BB2EF4">
      <w:pPr>
        <w:tabs>
          <w:tab w:val="left" w:pos="-1440"/>
        </w:tabs>
        <w:ind w:left="5760" w:hanging="5040"/>
        <w:jc w:val="both"/>
        <w:rPr>
          <w:lang w:val="es-ES_tradnl"/>
        </w:rPr>
      </w:pPr>
      <w:r w:rsidRPr="002D64A6">
        <w:rPr>
          <w:lang w:val="es-ES_tradnl"/>
        </w:rPr>
        <w:t>Planeación y Control Interno</w:t>
      </w:r>
      <w:r w:rsidRPr="002D64A6">
        <w:rPr>
          <w:lang w:val="es-ES_tradnl"/>
        </w:rPr>
        <w:tab/>
      </w:r>
      <w:r w:rsidRPr="002D64A6">
        <w:rPr>
          <w:lang w:val="es-ES_tradnl"/>
        </w:rPr>
        <w:tab/>
      </w:r>
      <w:r w:rsidRPr="002D64A6">
        <w:rPr>
          <w:lang w:val="es-ES_tradnl"/>
        </w:rPr>
        <w:tab/>
        <w:t>5 puntos</w:t>
      </w:r>
    </w:p>
    <w:p w:rsidR="00BB2EF4" w:rsidRPr="002D64A6" w:rsidRDefault="00BB2EF4" w:rsidP="00BB2EF4">
      <w:pPr>
        <w:tabs>
          <w:tab w:val="left" w:pos="-1440"/>
        </w:tabs>
        <w:ind w:left="5760" w:hanging="5040"/>
        <w:jc w:val="both"/>
        <w:rPr>
          <w:lang w:val="es-ES_tradnl"/>
        </w:rPr>
      </w:pPr>
      <w:r w:rsidRPr="002D64A6">
        <w:rPr>
          <w:lang w:val="es-ES_tradnl"/>
        </w:rPr>
        <w:t>Calidad del Informe</w:t>
      </w:r>
      <w:r w:rsidRPr="002D64A6">
        <w:rPr>
          <w:lang w:val="es-ES_tradnl"/>
        </w:rPr>
        <w:tab/>
      </w:r>
      <w:r w:rsidRPr="002D64A6">
        <w:rPr>
          <w:lang w:val="es-ES_tradnl"/>
        </w:rPr>
        <w:tab/>
      </w:r>
      <w:r w:rsidRPr="002D64A6">
        <w:rPr>
          <w:lang w:val="es-ES_tradnl"/>
        </w:rPr>
        <w:tab/>
        <w:t>5 puntos</w:t>
      </w:r>
    </w:p>
    <w:p w:rsidR="00BB2EF4" w:rsidRPr="002D64A6" w:rsidRDefault="00BB2EF4" w:rsidP="00BB2EF4">
      <w:pPr>
        <w:tabs>
          <w:tab w:val="left" w:pos="-1440"/>
        </w:tabs>
        <w:ind w:left="5760" w:hanging="5040"/>
        <w:jc w:val="both"/>
        <w:rPr>
          <w:lang w:val="es-ES_tradnl"/>
        </w:rPr>
      </w:pPr>
      <w:r w:rsidRPr="002D64A6">
        <w:rPr>
          <w:lang w:val="es-ES_tradnl"/>
        </w:rPr>
        <w:t>Calidad de los Papeles de Trabajo</w:t>
      </w:r>
      <w:r w:rsidRPr="002D64A6">
        <w:rPr>
          <w:lang w:val="es-ES_tradnl"/>
        </w:rPr>
        <w:tab/>
      </w:r>
      <w:r w:rsidRPr="002D64A6">
        <w:rPr>
          <w:lang w:val="es-ES_tradnl"/>
        </w:rPr>
        <w:tab/>
      </w:r>
      <w:r w:rsidRPr="002D64A6">
        <w:rPr>
          <w:lang w:val="es-ES_tradnl"/>
        </w:rPr>
        <w:tab/>
        <w:t>5 puntos</w:t>
      </w:r>
    </w:p>
    <w:p w:rsidR="00BB2EF4" w:rsidRPr="002D64A6" w:rsidRDefault="00BB2EF4" w:rsidP="00BB2EF4">
      <w:pPr>
        <w:jc w:val="both"/>
        <w:rPr>
          <w:lang w:val="es-ES_tradnl"/>
        </w:rPr>
      </w:pPr>
    </w:p>
    <w:p w:rsidR="00BB2EF4" w:rsidRPr="002D64A6" w:rsidRDefault="00BB2EF4" w:rsidP="00BB2EF4">
      <w:pPr>
        <w:ind w:left="720"/>
        <w:jc w:val="both"/>
        <w:rPr>
          <w:lang w:val="es-ES_tradnl"/>
        </w:rPr>
      </w:pPr>
      <w:r w:rsidRPr="002D64A6">
        <w:rPr>
          <w:lang w:val="es-ES_tradnl"/>
        </w:rPr>
        <w:t>Al efectuar el análisis de los expedientes de clientes por los cuales el despacho emite informe anual de auditoría, se tendrá que calcular la media ponderada, lo que permitirá una distribución equitativa del puntaje.</w:t>
      </w:r>
    </w:p>
    <w:p w:rsidR="00BB2EF4" w:rsidRPr="002D64A6" w:rsidRDefault="00BB2EF4" w:rsidP="00BB2EF4">
      <w:pPr>
        <w:ind w:left="720"/>
        <w:jc w:val="both"/>
        <w:rPr>
          <w:lang w:val="es-ES_tradnl"/>
        </w:rPr>
      </w:pPr>
    </w:p>
    <w:p w:rsidR="00BB2EF4" w:rsidRPr="002D64A6" w:rsidRDefault="00BB2EF4" w:rsidP="00BB2EF4">
      <w:pPr>
        <w:tabs>
          <w:tab w:val="left" w:pos="-1440"/>
        </w:tabs>
        <w:ind w:left="720" w:hanging="720"/>
        <w:jc w:val="both"/>
        <w:rPr>
          <w:b/>
          <w:lang w:val="es-ES_tradnl"/>
        </w:rPr>
      </w:pPr>
      <w:r w:rsidRPr="002D64A6">
        <w:rPr>
          <w:b/>
          <w:lang w:val="es-ES_tradnl"/>
        </w:rPr>
        <w:t>4.</w:t>
      </w:r>
      <w:r w:rsidRPr="002D64A6">
        <w:rPr>
          <w:b/>
          <w:lang w:val="es-ES_tradnl"/>
        </w:rPr>
        <w:tab/>
        <w:t>EFICIENCIA ORGANIZATIVA</w:t>
      </w:r>
    </w:p>
    <w:p w:rsidR="00BB2EF4" w:rsidRPr="002D64A6" w:rsidRDefault="00BB2EF4" w:rsidP="00BB2EF4">
      <w:pPr>
        <w:jc w:val="both"/>
        <w:rPr>
          <w:lang w:val="es-ES_tradnl"/>
        </w:rPr>
      </w:pPr>
    </w:p>
    <w:p w:rsidR="00BB2EF4" w:rsidRPr="002D64A6" w:rsidRDefault="00BB2EF4" w:rsidP="00BB2EF4">
      <w:pPr>
        <w:tabs>
          <w:tab w:val="left" w:pos="-1440"/>
        </w:tabs>
        <w:ind w:left="1440" w:hanging="720"/>
        <w:jc w:val="both"/>
        <w:rPr>
          <w:b/>
          <w:lang w:val="es-ES_tradnl"/>
        </w:rPr>
      </w:pPr>
      <w:r w:rsidRPr="002D64A6">
        <w:rPr>
          <w:b/>
          <w:lang w:val="es-ES_tradnl"/>
        </w:rPr>
        <w:t>4.1</w:t>
      </w:r>
      <w:r w:rsidRPr="002D64A6">
        <w:rPr>
          <w:b/>
          <w:lang w:val="es-ES_tradnl"/>
        </w:rPr>
        <w:tab/>
        <w:t>Organización y funciones definidas</w:t>
      </w:r>
    </w:p>
    <w:p w:rsidR="00BB2EF4" w:rsidRPr="002D64A6" w:rsidRDefault="00BB2EF4" w:rsidP="00BB2EF4">
      <w:pPr>
        <w:ind w:left="720"/>
        <w:jc w:val="both"/>
        <w:rPr>
          <w:lang w:val="es-ES_tradnl"/>
        </w:rPr>
      </w:pPr>
      <w:r w:rsidRPr="002D64A6">
        <w:rPr>
          <w:lang w:val="es-ES_tradnl"/>
        </w:rPr>
        <w:t>Mide la capacidad de organización del despacho, así como la adecuada utilización de equipos y sistemas de procesamiento de información.</w:t>
      </w:r>
    </w:p>
    <w:p w:rsidR="00BB2EF4" w:rsidRPr="002D64A6" w:rsidRDefault="00BB2EF4" w:rsidP="00BB2EF4">
      <w:pPr>
        <w:jc w:val="both"/>
        <w:rPr>
          <w:b/>
          <w:lang w:val="es-ES_tradnl"/>
        </w:rPr>
      </w:pPr>
    </w:p>
    <w:p w:rsidR="00BB2EF4" w:rsidRPr="002D64A6" w:rsidRDefault="00BB2EF4" w:rsidP="00BB2EF4">
      <w:pPr>
        <w:ind w:left="720"/>
        <w:jc w:val="both"/>
        <w:rPr>
          <w:lang w:val="es-ES_tradnl"/>
        </w:rPr>
      </w:pPr>
      <w:r w:rsidRPr="002D64A6">
        <w:rPr>
          <w:lang w:val="es-ES_tradnl"/>
        </w:rPr>
        <w:t>Se asignarán 5 puntos a los despachos que presenten su organigrama y las funciones bien definidas de cada componente del mismo.  El puntaje se disminuirá en relación con el nivel de organización presentado.</w:t>
      </w:r>
    </w:p>
    <w:p w:rsidR="00BB2EF4" w:rsidRPr="002D64A6" w:rsidRDefault="00BB2EF4" w:rsidP="00BB2EF4">
      <w:pPr>
        <w:tabs>
          <w:tab w:val="left" w:pos="-1440"/>
        </w:tabs>
        <w:ind w:left="1440" w:hanging="720"/>
        <w:jc w:val="both"/>
        <w:rPr>
          <w:b/>
          <w:lang w:val="es-ES_tradnl"/>
        </w:rPr>
      </w:pPr>
    </w:p>
    <w:p w:rsidR="000A60EE" w:rsidRPr="002D64A6" w:rsidRDefault="000A60EE" w:rsidP="00BB2EF4">
      <w:pPr>
        <w:tabs>
          <w:tab w:val="left" w:pos="-1440"/>
        </w:tabs>
        <w:ind w:left="1440" w:hanging="720"/>
        <w:jc w:val="both"/>
        <w:rPr>
          <w:b/>
          <w:lang w:val="es-ES_tradnl"/>
        </w:rPr>
      </w:pPr>
    </w:p>
    <w:p w:rsidR="00BB2EF4" w:rsidRPr="002D64A6" w:rsidRDefault="00BB2EF4" w:rsidP="00BB2EF4">
      <w:pPr>
        <w:tabs>
          <w:tab w:val="left" w:pos="-1440"/>
        </w:tabs>
        <w:ind w:left="1440" w:hanging="720"/>
        <w:jc w:val="both"/>
        <w:rPr>
          <w:b/>
          <w:lang w:val="es-ES_tradnl"/>
        </w:rPr>
      </w:pPr>
      <w:r w:rsidRPr="002D64A6">
        <w:rPr>
          <w:b/>
          <w:lang w:val="es-ES_tradnl"/>
        </w:rPr>
        <w:lastRenderedPageBreak/>
        <w:t>4.2</w:t>
      </w:r>
      <w:r w:rsidRPr="002D64A6">
        <w:rPr>
          <w:b/>
          <w:lang w:val="es-ES_tradnl"/>
        </w:rPr>
        <w:tab/>
        <w:t>Equipos y programas de computación</w:t>
      </w:r>
    </w:p>
    <w:p w:rsidR="00BB2EF4" w:rsidRPr="002D64A6" w:rsidRDefault="00BB2EF4" w:rsidP="00BB2EF4">
      <w:pPr>
        <w:ind w:left="720"/>
        <w:jc w:val="both"/>
        <w:rPr>
          <w:b/>
          <w:lang w:val="es-ES_tradnl"/>
        </w:rPr>
      </w:pPr>
      <w:r w:rsidRPr="002D64A6">
        <w:rPr>
          <w:lang w:val="es-ES_tradnl"/>
        </w:rPr>
        <w:t>Los despachos que posean equipos de computación para el desarrollo de los trabajos de auditoría, acreditarán entre 3 y 5 puntos, dependiendo del menor o mayor grado de utilización de esas herramientas en el desarrollo de la auditoría. En el caso de que el equipo sea utilizado solamente para fines administrativos  se asignarán 2 puntos; y en el caso de que no tengan estas herramientas no acumularán punto.</w:t>
      </w:r>
      <w:r w:rsidR="00947CEC">
        <w:rPr>
          <w:lang w:val="es-ES_tradnl"/>
        </w:rPr>
        <w:t xml:space="preserve"> </w:t>
      </w:r>
      <w:r w:rsidR="00947CEC" w:rsidRPr="00947CEC">
        <w:rPr>
          <w:b/>
          <w:lang w:val="es-ES_tradnl"/>
        </w:rPr>
        <w:t>(1)</w:t>
      </w:r>
    </w:p>
    <w:p w:rsidR="00BB2EF4" w:rsidRPr="002D64A6" w:rsidRDefault="00BB2EF4" w:rsidP="00BB2EF4">
      <w:pPr>
        <w:jc w:val="center"/>
        <w:rPr>
          <w:b/>
          <w:lang w:val="es-ES_tradnl"/>
        </w:rPr>
      </w:pPr>
    </w:p>
    <w:p w:rsidR="00FA71F1" w:rsidRPr="002D64A6" w:rsidRDefault="00FA71F1" w:rsidP="00BB2EF4">
      <w:pPr>
        <w:jc w:val="center"/>
        <w:rPr>
          <w:b/>
          <w:lang w:val="es-ES_tradnl"/>
        </w:rPr>
      </w:pPr>
    </w:p>
    <w:p w:rsidR="00BB2EF4" w:rsidRPr="002D64A6" w:rsidRDefault="00BB2EF4" w:rsidP="00FA71F1">
      <w:pPr>
        <w:jc w:val="center"/>
        <w:rPr>
          <w:b/>
          <w:lang w:val="es-ES_tradnl"/>
        </w:rPr>
      </w:pPr>
      <w:r w:rsidRPr="002D64A6">
        <w:rPr>
          <w:b/>
          <w:lang w:val="es-ES_tradnl"/>
        </w:rPr>
        <w:t>CAPÍTULO V</w:t>
      </w:r>
    </w:p>
    <w:p w:rsidR="00BB2EF4" w:rsidRPr="002D64A6" w:rsidRDefault="00BB2EF4" w:rsidP="00FA71F1">
      <w:pPr>
        <w:pStyle w:val="Ttulo2"/>
        <w:spacing w:before="0" w:after="0"/>
        <w:jc w:val="center"/>
        <w:rPr>
          <w:rFonts w:ascii="Times New Roman" w:hAnsi="Times New Roman"/>
          <w:i w:val="0"/>
          <w:sz w:val="24"/>
          <w:szCs w:val="24"/>
        </w:rPr>
      </w:pPr>
      <w:r w:rsidRPr="002D64A6">
        <w:rPr>
          <w:rFonts w:ascii="Times New Roman" w:hAnsi="Times New Roman"/>
          <w:i w:val="0"/>
          <w:sz w:val="24"/>
          <w:szCs w:val="24"/>
        </w:rPr>
        <w:t>OTRAS DISPOSICIONES</w:t>
      </w:r>
    </w:p>
    <w:p w:rsidR="00BB2EF4" w:rsidRPr="002D64A6" w:rsidRDefault="00BB2EF4" w:rsidP="00BB2EF4">
      <w:pPr>
        <w:jc w:val="both"/>
        <w:rPr>
          <w:b/>
          <w:lang w:val="es-ES_tradnl"/>
        </w:rPr>
      </w:pPr>
    </w:p>
    <w:p w:rsidR="00BB2EF4" w:rsidRPr="002D64A6" w:rsidRDefault="00BB2EF4" w:rsidP="00BB2EF4">
      <w:pPr>
        <w:jc w:val="both"/>
        <w:rPr>
          <w:b/>
          <w:lang w:val="es-ES_tradnl"/>
        </w:rPr>
      </w:pPr>
      <w:r w:rsidRPr="002D64A6">
        <w:rPr>
          <w:b/>
          <w:lang w:val="es-ES_tradnl"/>
        </w:rPr>
        <w:t>Extensión para auditar conglomerados</w:t>
      </w:r>
    </w:p>
    <w:p w:rsidR="00BB2EF4" w:rsidRPr="002D64A6" w:rsidRDefault="00BB2EF4" w:rsidP="00BB2EF4">
      <w:pPr>
        <w:ind w:firstLine="720"/>
        <w:jc w:val="both"/>
        <w:rPr>
          <w:lang w:val="es-ES_tradnl"/>
        </w:rPr>
      </w:pPr>
      <w:r w:rsidRPr="002D64A6">
        <w:rPr>
          <w:b/>
          <w:lang w:val="es-ES_tradnl"/>
        </w:rPr>
        <w:t>Art.15.-</w:t>
      </w:r>
      <w:r w:rsidRPr="002D64A6">
        <w:rPr>
          <w:lang w:val="es-ES_tradnl"/>
        </w:rPr>
        <w:t xml:space="preserve">  A los despachos de auditoría externa inscritos en el Registro de Auditores Externos de la Superintendencia del Sistema Financiero a la fecha de entrada en vigencia de esta Norma, con autorización para ofrecer servicios de auditoría externa a bancos, quedan autorizados para auditar también a las demás entidades integrantes del conglomerado financiero.</w:t>
      </w:r>
    </w:p>
    <w:p w:rsidR="00BB2EF4" w:rsidRPr="002D64A6" w:rsidRDefault="00BB2EF4" w:rsidP="00BB2EF4">
      <w:pPr>
        <w:ind w:firstLine="720"/>
        <w:jc w:val="both"/>
        <w:rPr>
          <w:lang w:val="es-ES_tradnl"/>
        </w:rPr>
      </w:pPr>
    </w:p>
    <w:p w:rsidR="00BB2EF4" w:rsidRPr="002D64A6" w:rsidRDefault="00BB2EF4" w:rsidP="00BB2EF4">
      <w:pPr>
        <w:ind w:firstLine="720"/>
        <w:jc w:val="both"/>
        <w:rPr>
          <w:lang w:val="es-ES_tradnl"/>
        </w:rPr>
      </w:pPr>
      <w:r w:rsidRPr="002D64A6">
        <w:rPr>
          <w:lang w:val="es-ES_tradnl"/>
        </w:rPr>
        <w:t>Los despachos autorizados para ofrecer servicios de auditoría externa a bancos, no requerirán evaluación para obtener la autorización para auditar otras entidades de las fiscalizadas por la Superintendencia del Sistema Financiero,  cuando desde la última evaluación los factores de ponderación del despacho, establecidos en las presentes Normas, no hayan sufrido cambio.</w:t>
      </w:r>
    </w:p>
    <w:p w:rsidR="00BB2EF4" w:rsidRPr="002D64A6" w:rsidRDefault="00BB2EF4" w:rsidP="00BB2EF4">
      <w:pPr>
        <w:jc w:val="both"/>
        <w:rPr>
          <w:lang w:val="es-ES_tradnl"/>
        </w:rPr>
      </w:pPr>
      <w:r w:rsidRPr="002D64A6">
        <w:rPr>
          <w:lang w:val="es-ES_tradnl"/>
        </w:rPr>
        <w:tab/>
      </w:r>
    </w:p>
    <w:p w:rsidR="00BB2EF4" w:rsidRPr="002D64A6" w:rsidRDefault="00BB2EF4" w:rsidP="00BB2EF4">
      <w:pPr>
        <w:jc w:val="both"/>
        <w:rPr>
          <w:b/>
          <w:lang w:val="es-ES_tradnl"/>
        </w:rPr>
      </w:pPr>
      <w:r w:rsidRPr="002D64A6">
        <w:rPr>
          <w:b/>
          <w:lang w:val="es-ES_tradnl"/>
        </w:rPr>
        <w:t>Lo no contemplado</w:t>
      </w:r>
    </w:p>
    <w:p w:rsidR="00BB2EF4" w:rsidRPr="002D64A6" w:rsidRDefault="00BB2EF4" w:rsidP="00BB2EF4">
      <w:pPr>
        <w:ind w:firstLine="720"/>
        <w:jc w:val="both"/>
        <w:rPr>
          <w:lang w:val="es-ES_tradnl"/>
        </w:rPr>
      </w:pPr>
      <w:r w:rsidRPr="002D64A6">
        <w:rPr>
          <w:b/>
          <w:lang w:val="es-ES_tradnl"/>
        </w:rPr>
        <w:t>Art.16.-</w:t>
      </w:r>
      <w:r w:rsidRPr="002D64A6">
        <w:rPr>
          <w:lang w:val="es-ES_tradnl"/>
        </w:rPr>
        <w:t xml:space="preserve">  Lo que no se encuentre contemplado en estas Normas será resuelto por el Consejo Directivo de la Superintendencia del Sistema Financiero.</w:t>
      </w:r>
    </w:p>
    <w:p w:rsidR="003532A3" w:rsidRPr="002D64A6" w:rsidRDefault="003532A3" w:rsidP="00BB2EF4">
      <w:pPr>
        <w:jc w:val="both"/>
        <w:rPr>
          <w:b/>
          <w:lang w:val="es-ES_tradnl"/>
        </w:rPr>
      </w:pPr>
    </w:p>
    <w:p w:rsidR="00BB2EF4" w:rsidRPr="002D64A6" w:rsidRDefault="00BB2EF4" w:rsidP="00BB2EF4">
      <w:pPr>
        <w:jc w:val="both"/>
        <w:rPr>
          <w:b/>
          <w:lang w:val="es-ES_tradnl"/>
        </w:rPr>
      </w:pPr>
      <w:r w:rsidRPr="002D64A6">
        <w:rPr>
          <w:b/>
          <w:lang w:val="es-ES_tradnl"/>
        </w:rPr>
        <w:t>Plazos para actualizar información</w:t>
      </w:r>
    </w:p>
    <w:p w:rsidR="00BB2EF4" w:rsidRPr="002D64A6" w:rsidRDefault="00BB2EF4" w:rsidP="00BB2EF4">
      <w:pPr>
        <w:ind w:firstLine="708"/>
        <w:jc w:val="both"/>
        <w:rPr>
          <w:lang w:val="es-SV"/>
        </w:rPr>
      </w:pPr>
      <w:r w:rsidRPr="002D64A6">
        <w:rPr>
          <w:b/>
          <w:iCs/>
        </w:rPr>
        <w:t>Art. 17. -</w:t>
      </w:r>
      <w:r w:rsidRPr="002D64A6">
        <w:rPr>
          <w:iCs/>
        </w:rPr>
        <w:t xml:space="preserve"> </w:t>
      </w:r>
      <w:r w:rsidRPr="002D64A6">
        <w:rPr>
          <w:lang w:val="es-SV"/>
        </w:rPr>
        <w:t>Los despachos de auditoría externa inscritos en el Registro de Auditores Externos de la Superintendencia remitirán:</w:t>
      </w:r>
    </w:p>
    <w:p w:rsidR="00BB2EF4" w:rsidRPr="002D64A6" w:rsidRDefault="00BB2EF4" w:rsidP="00BB2EF4">
      <w:pPr>
        <w:jc w:val="both"/>
        <w:rPr>
          <w:lang w:val="es-SV"/>
        </w:rPr>
      </w:pPr>
    </w:p>
    <w:p w:rsidR="00BB2EF4" w:rsidRPr="002D64A6" w:rsidRDefault="00BB2EF4" w:rsidP="008C6861">
      <w:pPr>
        <w:pStyle w:val="Prrafodelista"/>
        <w:widowControl w:val="0"/>
        <w:numPr>
          <w:ilvl w:val="0"/>
          <w:numId w:val="27"/>
        </w:numPr>
        <w:ind w:hanging="294"/>
        <w:contextualSpacing/>
        <w:jc w:val="both"/>
        <w:rPr>
          <w:lang w:val="es-SV"/>
        </w:rPr>
      </w:pPr>
      <w:r w:rsidRPr="002D64A6">
        <w:rPr>
          <w:lang w:val="es-SV"/>
        </w:rPr>
        <w:t>Dentro de un plazo no mayor a treinta días de producido el acontecimiento, la información siguiente:</w:t>
      </w:r>
    </w:p>
    <w:p w:rsidR="00BB2EF4" w:rsidRPr="002D64A6" w:rsidRDefault="00BB2EF4" w:rsidP="00BB2EF4">
      <w:pPr>
        <w:jc w:val="both"/>
        <w:rPr>
          <w:lang w:val="es-SV"/>
        </w:rPr>
      </w:pPr>
    </w:p>
    <w:p w:rsidR="00BB2EF4" w:rsidRPr="002D64A6" w:rsidRDefault="00BB2EF4" w:rsidP="00BB2EF4">
      <w:pPr>
        <w:pStyle w:val="Prrafodelista"/>
        <w:widowControl w:val="0"/>
        <w:numPr>
          <w:ilvl w:val="0"/>
          <w:numId w:val="28"/>
        </w:numPr>
        <w:ind w:firstLine="273"/>
        <w:contextualSpacing/>
        <w:jc w:val="both"/>
        <w:rPr>
          <w:lang w:val="es-SV"/>
        </w:rPr>
      </w:pPr>
      <w:r w:rsidRPr="002D64A6">
        <w:rPr>
          <w:lang w:val="es-SV"/>
        </w:rPr>
        <w:t>Incorporación o retiro de socios;</w:t>
      </w:r>
    </w:p>
    <w:p w:rsidR="00BB2EF4" w:rsidRPr="002D64A6" w:rsidRDefault="00BB2EF4" w:rsidP="00BB2EF4">
      <w:pPr>
        <w:pStyle w:val="Prrafodelista"/>
        <w:widowControl w:val="0"/>
        <w:numPr>
          <w:ilvl w:val="0"/>
          <w:numId w:val="28"/>
        </w:numPr>
        <w:ind w:firstLine="273"/>
        <w:contextualSpacing/>
        <w:jc w:val="both"/>
        <w:rPr>
          <w:lang w:val="es-SV"/>
        </w:rPr>
      </w:pPr>
      <w:r w:rsidRPr="002D64A6">
        <w:rPr>
          <w:lang w:val="es-SV"/>
        </w:rPr>
        <w:t>Modificación de la participación accionaria de los socios del  despacho;</w:t>
      </w:r>
    </w:p>
    <w:p w:rsidR="00BB2EF4" w:rsidRPr="002D64A6" w:rsidRDefault="00BB2EF4" w:rsidP="00BB2EF4">
      <w:pPr>
        <w:pStyle w:val="Prrafodelista"/>
        <w:widowControl w:val="0"/>
        <w:numPr>
          <w:ilvl w:val="0"/>
          <w:numId w:val="28"/>
        </w:numPr>
        <w:ind w:firstLine="273"/>
        <w:contextualSpacing/>
        <w:jc w:val="both"/>
        <w:rPr>
          <w:lang w:val="es-SV"/>
        </w:rPr>
      </w:pPr>
      <w:r w:rsidRPr="002D64A6">
        <w:rPr>
          <w:lang w:val="es-SV"/>
        </w:rPr>
        <w:t>Sustitución de los representantes legales;</w:t>
      </w:r>
    </w:p>
    <w:p w:rsidR="00BB2EF4" w:rsidRPr="002D64A6" w:rsidRDefault="00BB2EF4" w:rsidP="00BB2EF4">
      <w:pPr>
        <w:pStyle w:val="Prrafodelista"/>
        <w:widowControl w:val="0"/>
        <w:numPr>
          <w:ilvl w:val="0"/>
          <w:numId w:val="28"/>
        </w:numPr>
        <w:ind w:left="1418" w:hanging="425"/>
        <w:contextualSpacing/>
        <w:jc w:val="both"/>
        <w:rPr>
          <w:lang w:val="es-SV"/>
        </w:rPr>
      </w:pPr>
      <w:r w:rsidRPr="002D64A6">
        <w:rPr>
          <w:lang w:val="es-SV"/>
        </w:rPr>
        <w:t>Inicio, modificación  o finalización de la relación del Despacho con firmas o entidades de auditoría ya sean locales o del exterior, consistente en cualquier forma de asociación, acuerdo, fusión, absorción, representación, corresponsalía, uso de nombre, licencias, u otros;</w:t>
      </w:r>
    </w:p>
    <w:p w:rsidR="00BB2EF4" w:rsidRPr="002D64A6" w:rsidRDefault="00BB2EF4" w:rsidP="00BB2EF4">
      <w:pPr>
        <w:pStyle w:val="Prrafodelista"/>
        <w:widowControl w:val="0"/>
        <w:numPr>
          <w:ilvl w:val="0"/>
          <w:numId w:val="28"/>
        </w:numPr>
        <w:ind w:left="1418" w:hanging="425"/>
        <w:contextualSpacing/>
        <w:jc w:val="both"/>
        <w:rPr>
          <w:lang w:val="es-SV"/>
        </w:rPr>
      </w:pPr>
      <w:r w:rsidRPr="002D64A6">
        <w:rPr>
          <w:lang w:val="es-SV"/>
        </w:rPr>
        <w:t>Juicios de carácter judicial, convocatorias de acreedores o quiebra, que se hayan instruido al Despacho o se hayan ordenado en contra suyo o alguno de sus socios.</w:t>
      </w:r>
    </w:p>
    <w:p w:rsidR="00BB2EF4" w:rsidRPr="002D64A6" w:rsidRDefault="00BB2EF4" w:rsidP="00BB2EF4">
      <w:pPr>
        <w:jc w:val="both"/>
        <w:rPr>
          <w:lang w:val="es-SV"/>
        </w:rPr>
      </w:pPr>
    </w:p>
    <w:p w:rsidR="008C6861" w:rsidRPr="002D64A6" w:rsidRDefault="008C6861" w:rsidP="008C6861">
      <w:pPr>
        <w:pStyle w:val="Textoindependiente2"/>
        <w:spacing w:after="0" w:line="240" w:lineRule="auto"/>
        <w:ind w:left="709" w:hanging="283"/>
        <w:jc w:val="both"/>
        <w:rPr>
          <w:lang w:val="es-SV"/>
        </w:rPr>
      </w:pPr>
      <w:r w:rsidRPr="002D64A6">
        <w:rPr>
          <w:lang w:val="es-SV"/>
        </w:rPr>
        <w:t>b) Para el caso de Despachos que sean nombrados en entidades supervisadas deberán remitir dentro de los primeros noventa días de cada año, una Declaración Jurada detallada en la que manifiesten que cumplen con cada uno de los requisitos  establecidos  en el inciso primero del  artículo 226 de la Ley de Bancos.</w:t>
      </w:r>
    </w:p>
    <w:p w:rsidR="008C6861" w:rsidRPr="002D64A6" w:rsidRDefault="008C6861" w:rsidP="008C6861">
      <w:pPr>
        <w:pStyle w:val="Textoindependiente2"/>
        <w:spacing w:after="0" w:line="240" w:lineRule="auto"/>
        <w:ind w:left="709" w:hanging="283"/>
        <w:jc w:val="both"/>
        <w:rPr>
          <w:lang w:val="es-SV"/>
        </w:rPr>
      </w:pPr>
    </w:p>
    <w:p w:rsidR="008C6861" w:rsidRPr="002D64A6" w:rsidRDefault="008C6861" w:rsidP="008C6861">
      <w:pPr>
        <w:pStyle w:val="Textoindependiente2"/>
        <w:spacing w:after="0" w:line="240" w:lineRule="auto"/>
        <w:ind w:left="709" w:hanging="283"/>
        <w:jc w:val="both"/>
        <w:rPr>
          <w:lang w:val="es-SV"/>
        </w:rPr>
      </w:pPr>
      <w:r w:rsidRPr="002D64A6">
        <w:rPr>
          <w:lang w:val="es-SV"/>
        </w:rPr>
        <w:t>c) En el caso de los Despachos inscritos en el Registro para auditar solamente sociedades de seguros, bancos cooperativos, sociedades de ahorro y crédi</w:t>
      </w:r>
      <w:r w:rsidR="009D26D4">
        <w:rPr>
          <w:lang w:val="es-SV"/>
        </w:rPr>
        <w:t>to y sociedades de garantía recí</w:t>
      </w:r>
      <w:r w:rsidRPr="002D64A6">
        <w:rPr>
          <w:lang w:val="es-SV"/>
        </w:rPr>
        <w:t>proca, deberán remitir en los primeros treinta días de cada año, la  actualización de su información según el formato establecido en el Anexo A.</w:t>
      </w:r>
      <w:r w:rsidR="009D26D4" w:rsidRPr="009D26D4">
        <w:rPr>
          <w:b/>
          <w:lang w:val="es-ES_tradnl"/>
        </w:rPr>
        <w:t xml:space="preserve"> </w:t>
      </w:r>
      <w:r w:rsidR="009D26D4" w:rsidRPr="00947CEC">
        <w:rPr>
          <w:b/>
          <w:lang w:val="es-ES_tradnl"/>
        </w:rPr>
        <w:t>(1)</w:t>
      </w:r>
    </w:p>
    <w:p w:rsidR="008C6861" w:rsidRPr="002D64A6" w:rsidRDefault="008C6861" w:rsidP="008C6861">
      <w:pPr>
        <w:pStyle w:val="Textoindependiente2"/>
        <w:spacing w:after="0" w:line="240" w:lineRule="auto"/>
        <w:ind w:left="709" w:hanging="283"/>
        <w:jc w:val="both"/>
        <w:rPr>
          <w:lang w:val="es-SV"/>
        </w:rPr>
      </w:pPr>
    </w:p>
    <w:p w:rsidR="008C6861" w:rsidRPr="002D64A6" w:rsidRDefault="008C6861" w:rsidP="008C6861">
      <w:pPr>
        <w:pStyle w:val="Prrafodelista"/>
        <w:widowControl w:val="0"/>
        <w:ind w:left="0" w:firstLine="708"/>
        <w:contextualSpacing/>
        <w:jc w:val="both"/>
        <w:rPr>
          <w:lang w:val="es-SV"/>
        </w:rPr>
      </w:pPr>
      <w:r w:rsidRPr="002D64A6">
        <w:rPr>
          <w:lang w:val="es-SV"/>
        </w:rPr>
        <w:t>La falta de actualización de la información no impedirá a la Superintendencia darle continuidad a los procesos administrativos de suspensión o cancelación de inscripciones en el Registro.  En estos casos, la Superintendencia, como mínimo, publicará las notificaciones en su sitio Web.</w:t>
      </w:r>
      <w:r w:rsidR="00947CEC">
        <w:rPr>
          <w:lang w:val="es-SV"/>
        </w:rPr>
        <w:t xml:space="preserve"> </w:t>
      </w:r>
    </w:p>
    <w:p w:rsidR="00BB2EF4" w:rsidRPr="002D64A6" w:rsidRDefault="00BB2EF4" w:rsidP="00BB2EF4">
      <w:pPr>
        <w:pStyle w:val="Textoindependiente"/>
        <w:rPr>
          <w:iCs/>
        </w:rPr>
      </w:pPr>
    </w:p>
    <w:p w:rsidR="00BB2EF4" w:rsidRPr="002D64A6" w:rsidRDefault="00BB2EF4" w:rsidP="00BB2EF4">
      <w:pPr>
        <w:pStyle w:val="Textoindependiente"/>
        <w:rPr>
          <w:b/>
          <w:iCs/>
        </w:rPr>
      </w:pPr>
      <w:r w:rsidRPr="002D64A6">
        <w:rPr>
          <w:b/>
          <w:iCs/>
        </w:rPr>
        <w:t>Uso de distintivos</w:t>
      </w:r>
      <w:r w:rsidRPr="002D64A6">
        <w:rPr>
          <w:b/>
          <w:iCs/>
        </w:rPr>
        <w:tab/>
      </w:r>
    </w:p>
    <w:p w:rsidR="00BB2EF4" w:rsidRPr="002D64A6" w:rsidRDefault="00BB2EF4" w:rsidP="00BB2EF4">
      <w:pPr>
        <w:pStyle w:val="Textoindependiente"/>
        <w:ind w:firstLine="708"/>
        <w:rPr>
          <w:iCs/>
        </w:rPr>
      </w:pPr>
      <w:r w:rsidRPr="002D64A6">
        <w:rPr>
          <w:b/>
        </w:rPr>
        <w:t>Art. 18.-</w:t>
      </w:r>
      <w:r w:rsidRPr="002D64A6">
        <w:t xml:space="preserve"> Cuando los Despachos inscritos en el Registro de Auditores Externos de la Superintendencia,  hagan  uso por cualquier medio del nombre, logo, distintivos o cualquier publicidad que los relacione  con Firmas o entidades internacionales de auditoría, gremios o asociaciones,  deberán aclarar en éste, el carácter de la relación, indicando el tipo de responsabilidad  que la Firma o entidad internacional asume con respecto a los contratos de servicios de  auditoría externa que el Despacho local hace con las entidades supervisadas por la Superintendencia.</w:t>
      </w:r>
    </w:p>
    <w:p w:rsidR="00BB2EF4" w:rsidRPr="002D64A6" w:rsidRDefault="00BB2EF4" w:rsidP="00BB2EF4">
      <w:pPr>
        <w:pStyle w:val="Textoindependiente"/>
        <w:rPr>
          <w:iCs/>
        </w:rPr>
      </w:pPr>
    </w:p>
    <w:p w:rsidR="00BB2EF4" w:rsidRPr="002D64A6" w:rsidRDefault="00BB2EF4" w:rsidP="00BB2EF4">
      <w:pPr>
        <w:pStyle w:val="Textoindependiente"/>
        <w:rPr>
          <w:b/>
          <w:iCs/>
        </w:rPr>
      </w:pPr>
      <w:r w:rsidRPr="002D64A6">
        <w:rPr>
          <w:b/>
          <w:iCs/>
        </w:rPr>
        <w:t>Derogación</w:t>
      </w:r>
    </w:p>
    <w:p w:rsidR="00BB2EF4" w:rsidRPr="002D64A6" w:rsidRDefault="00BB2EF4" w:rsidP="00BB2EF4">
      <w:pPr>
        <w:jc w:val="both"/>
        <w:rPr>
          <w:lang w:val="es-ES_tradnl"/>
        </w:rPr>
      </w:pPr>
      <w:r w:rsidRPr="002D64A6">
        <w:rPr>
          <w:iCs/>
        </w:rPr>
        <w:tab/>
      </w:r>
      <w:r w:rsidRPr="002D64A6">
        <w:rPr>
          <w:b/>
          <w:lang w:val="es-ES_tradnl"/>
        </w:rPr>
        <w:t>Art.19.-</w:t>
      </w:r>
      <w:r w:rsidRPr="002D64A6">
        <w:rPr>
          <w:lang w:val="es-ES_tradnl"/>
        </w:rPr>
        <w:t xml:space="preserve"> </w:t>
      </w:r>
      <w:proofErr w:type="spellStart"/>
      <w:r w:rsidRPr="002D64A6">
        <w:rPr>
          <w:lang w:val="es-ES_tradnl"/>
        </w:rPr>
        <w:t>Deroganse</w:t>
      </w:r>
      <w:proofErr w:type="spellEnd"/>
      <w:r w:rsidRPr="002D64A6">
        <w:rPr>
          <w:lang w:val="es-ES_tradnl"/>
        </w:rPr>
        <w:t xml:space="preserve"> las Normas para la Inscripción de los Auditores Externos en el Registro de la Superintendencia del Sistema Financiero (NPB2-06), aprobadas por el  Consejo Directivo de la Superintendencia del Sistema Financiero en Sesión CD-49/2000, del 21 de septiembre del año dos mil.</w:t>
      </w:r>
    </w:p>
    <w:p w:rsidR="00BB2EF4" w:rsidRPr="002D64A6" w:rsidRDefault="00BB2EF4" w:rsidP="00BB2EF4">
      <w:pPr>
        <w:jc w:val="both"/>
        <w:rPr>
          <w:lang w:val="es-SV"/>
        </w:rPr>
      </w:pPr>
    </w:p>
    <w:p w:rsidR="00BB2EF4" w:rsidRPr="002D64A6" w:rsidRDefault="00BB2EF4" w:rsidP="00BB2EF4">
      <w:pPr>
        <w:jc w:val="both"/>
        <w:rPr>
          <w:b/>
        </w:rPr>
      </w:pPr>
      <w:r w:rsidRPr="002D64A6">
        <w:rPr>
          <w:b/>
          <w:lang w:val="es-SV"/>
        </w:rPr>
        <w:t>Trámites</w:t>
      </w:r>
      <w:r w:rsidRPr="002D64A6">
        <w:rPr>
          <w:b/>
        </w:rPr>
        <w:t xml:space="preserve"> en</w:t>
      </w:r>
      <w:r w:rsidRPr="002D64A6">
        <w:rPr>
          <w:b/>
          <w:lang w:val="es-SV"/>
        </w:rPr>
        <w:t xml:space="preserve"> proceso</w:t>
      </w:r>
      <w:r w:rsidRPr="002D64A6">
        <w:rPr>
          <w:b/>
        </w:rPr>
        <w:t xml:space="preserve"> </w:t>
      </w:r>
    </w:p>
    <w:p w:rsidR="00BB2EF4" w:rsidRPr="002D64A6" w:rsidRDefault="00BB2EF4" w:rsidP="00BB2EF4">
      <w:pPr>
        <w:jc w:val="both"/>
      </w:pPr>
      <w:r w:rsidRPr="002D64A6">
        <w:tab/>
      </w:r>
      <w:r w:rsidRPr="002D64A6">
        <w:rPr>
          <w:b/>
        </w:rPr>
        <w:t>Art. 20.-</w:t>
      </w:r>
      <w:r w:rsidRPr="002D64A6">
        <w:t xml:space="preserve"> Los</w:t>
      </w:r>
      <w:r w:rsidRPr="002D64A6">
        <w:rPr>
          <w:lang w:val="es-SV"/>
        </w:rPr>
        <w:t xml:space="preserve"> trámites</w:t>
      </w:r>
      <w:r w:rsidRPr="002D64A6">
        <w:t>,</w:t>
      </w:r>
      <w:r w:rsidRPr="002D64A6">
        <w:rPr>
          <w:lang w:val="es-SV"/>
        </w:rPr>
        <w:t xml:space="preserve"> procedimientos</w:t>
      </w:r>
      <w:r w:rsidRPr="002D64A6">
        <w:t xml:space="preserve"> y</w:t>
      </w:r>
      <w:r w:rsidRPr="002D64A6">
        <w:rPr>
          <w:lang w:val="es-SV"/>
        </w:rPr>
        <w:t xml:space="preserve"> recursos promovidos que estuvieren pendientes</w:t>
      </w:r>
      <w:r w:rsidRPr="002D64A6">
        <w:t xml:space="preserve"> a la</w:t>
      </w:r>
      <w:r w:rsidRPr="002D64A6">
        <w:rPr>
          <w:lang w:val="es-SV"/>
        </w:rPr>
        <w:t xml:space="preserve"> fecha</w:t>
      </w:r>
      <w:r w:rsidRPr="002D64A6">
        <w:t xml:space="preserve"> de la</w:t>
      </w:r>
      <w:r w:rsidRPr="002D64A6">
        <w:rPr>
          <w:lang w:val="es-SV"/>
        </w:rPr>
        <w:t xml:space="preserve"> vigencia</w:t>
      </w:r>
      <w:r w:rsidRPr="002D64A6">
        <w:t xml:space="preserve"> de</w:t>
      </w:r>
      <w:r w:rsidRPr="002D64A6">
        <w:rPr>
          <w:lang w:val="es-SV"/>
        </w:rPr>
        <w:t xml:space="preserve"> estas Normas</w:t>
      </w:r>
      <w:r w:rsidRPr="002D64A6">
        <w:t>, se</w:t>
      </w:r>
      <w:r w:rsidRPr="002D64A6">
        <w:rPr>
          <w:lang w:val="es-SV"/>
        </w:rPr>
        <w:t xml:space="preserve"> continuarán tramitando según las</w:t>
      </w:r>
      <w:r w:rsidRPr="002D64A6">
        <w:t xml:space="preserve"> </w:t>
      </w:r>
      <w:r w:rsidRPr="002D64A6">
        <w:rPr>
          <w:lang w:val="es-ES_tradnl"/>
        </w:rPr>
        <w:t xml:space="preserve">Normas para la Inscripción de los Auditores Externos en el Registro de la Superintendencia del Sistema Financiero (NPB2-06) con </w:t>
      </w:r>
      <w:r w:rsidRPr="002D64A6">
        <w:t>el</w:t>
      </w:r>
      <w:r w:rsidRPr="002D64A6">
        <w:rPr>
          <w:lang w:val="es-SV"/>
        </w:rPr>
        <w:t xml:space="preserve"> que fueron iniciados</w:t>
      </w:r>
      <w:r w:rsidRPr="002D64A6">
        <w:t>.</w:t>
      </w:r>
    </w:p>
    <w:p w:rsidR="00BB2EF4" w:rsidRPr="002D64A6" w:rsidRDefault="00BB2EF4" w:rsidP="00BB2EF4">
      <w:pPr>
        <w:jc w:val="both"/>
        <w:rPr>
          <w:lang w:val="es-ES_tradnl"/>
        </w:rPr>
      </w:pPr>
      <w:r w:rsidRPr="002D64A6">
        <w:rPr>
          <w:lang w:val="es-ES_tradnl"/>
        </w:rPr>
        <w:tab/>
      </w:r>
    </w:p>
    <w:p w:rsidR="00BB2EF4" w:rsidRPr="002D64A6" w:rsidRDefault="00BB2EF4" w:rsidP="00BB2EF4">
      <w:pPr>
        <w:ind w:firstLine="720"/>
        <w:jc w:val="both"/>
        <w:rPr>
          <w:lang w:val="es-ES_tradnl"/>
        </w:rPr>
      </w:pPr>
      <w:r w:rsidRPr="002D64A6">
        <w:rPr>
          <w:b/>
          <w:lang w:val="es-ES_tradnl"/>
        </w:rPr>
        <w:t>Art.21.-</w:t>
      </w:r>
      <w:r w:rsidRPr="002D64A6">
        <w:rPr>
          <w:lang w:val="es-ES_tradnl"/>
        </w:rPr>
        <w:t xml:space="preserve">  Las presentes Normas entrarán en vigencia a partir del día uno de enero del año dos mil diez.</w:t>
      </w:r>
    </w:p>
    <w:p w:rsidR="00A927D7" w:rsidRPr="002D64A6" w:rsidRDefault="00A927D7" w:rsidP="00A927D7">
      <w:pPr>
        <w:jc w:val="both"/>
        <w:rPr>
          <w:lang w:val="es-ES_tradnl"/>
        </w:rPr>
      </w:pPr>
    </w:p>
    <w:p w:rsidR="00BB2EF4" w:rsidRDefault="00BB2EF4" w:rsidP="00BB2EF4">
      <w:pPr>
        <w:jc w:val="center"/>
        <w:rPr>
          <w:b/>
          <w:sz w:val="16"/>
          <w:lang w:val="es-ES_tradnl"/>
        </w:rPr>
      </w:pPr>
      <w:r w:rsidRPr="00947CEC">
        <w:rPr>
          <w:b/>
          <w:sz w:val="16"/>
          <w:lang w:val="es-ES_tradnl"/>
        </w:rPr>
        <w:t>(</w:t>
      </w:r>
      <w:r w:rsidR="00947CEC">
        <w:rPr>
          <w:b/>
          <w:sz w:val="16"/>
          <w:lang w:val="es-ES_tradnl"/>
        </w:rPr>
        <w:t>Normas a</w:t>
      </w:r>
      <w:r w:rsidRPr="00947CEC">
        <w:rPr>
          <w:b/>
          <w:sz w:val="16"/>
          <w:lang w:val="es-ES_tradnl"/>
        </w:rPr>
        <w:t>probad</w:t>
      </w:r>
      <w:r w:rsidR="00947CEC">
        <w:rPr>
          <w:b/>
          <w:sz w:val="16"/>
          <w:lang w:val="es-ES_tradnl"/>
        </w:rPr>
        <w:t>as</w:t>
      </w:r>
      <w:r w:rsidRPr="00947CEC">
        <w:rPr>
          <w:b/>
          <w:sz w:val="16"/>
          <w:lang w:val="es-ES_tradnl"/>
        </w:rPr>
        <w:t xml:space="preserve"> por el Consejo Directivo de la Superintendencia del Sistema Financiero</w:t>
      </w:r>
      <w:r w:rsidR="00947CEC">
        <w:rPr>
          <w:b/>
          <w:sz w:val="16"/>
          <w:lang w:val="es-ES_tradnl"/>
        </w:rPr>
        <w:t>,</w:t>
      </w:r>
      <w:r w:rsidRPr="00947CEC">
        <w:rPr>
          <w:b/>
          <w:sz w:val="16"/>
          <w:lang w:val="es-ES_tradnl"/>
        </w:rPr>
        <w:t xml:space="preserve"> en Sesión CD-40/09 del 30 de septiembre del año dos mil nueve)</w:t>
      </w:r>
    </w:p>
    <w:p w:rsidR="00947CEC" w:rsidRPr="00947CEC" w:rsidRDefault="00947CEC" w:rsidP="00BB2EF4">
      <w:pPr>
        <w:jc w:val="center"/>
        <w:rPr>
          <w:b/>
          <w:sz w:val="16"/>
          <w:lang w:val="es-ES_tradnl"/>
        </w:rPr>
      </w:pPr>
    </w:p>
    <w:p w:rsidR="00947CEC" w:rsidRPr="00947CEC" w:rsidRDefault="00947CEC" w:rsidP="00947CEC">
      <w:pPr>
        <w:jc w:val="center"/>
        <w:rPr>
          <w:b/>
          <w:sz w:val="16"/>
          <w:lang w:val="es-ES_tradnl"/>
        </w:rPr>
      </w:pPr>
      <w:r w:rsidRPr="00947CEC">
        <w:rPr>
          <w:b/>
          <w:sz w:val="16"/>
          <w:lang w:val="es-ES_tradnl"/>
        </w:rPr>
        <w:t>(</w:t>
      </w:r>
      <w:r>
        <w:rPr>
          <w:b/>
          <w:sz w:val="16"/>
          <w:lang w:val="es-ES_tradnl"/>
        </w:rPr>
        <w:t xml:space="preserve">1) </w:t>
      </w:r>
      <w:r w:rsidRPr="00947CEC">
        <w:rPr>
          <w:b/>
          <w:sz w:val="16"/>
          <w:lang w:val="es-ES_tradnl"/>
        </w:rPr>
        <w:t>Reformas aprobadas por el Consejo Directivo de la Superintendencia del Sistema Financiero, en Sesión CD-25/10 del 23 de junio del año dos mil diez</w:t>
      </w:r>
      <w:r w:rsidR="0081449C">
        <w:rPr>
          <w:b/>
          <w:sz w:val="16"/>
          <w:lang w:val="es-ES_tradnl"/>
        </w:rPr>
        <w:t>, vigentes a partir del uno de agosto de dos mil diez</w:t>
      </w:r>
      <w:r w:rsidRPr="00947CEC">
        <w:rPr>
          <w:b/>
          <w:sz w:val="16"/>
          <w:lang w:val="es-ES_tradnl"/>
        </w:rPr>
        <w:t>)</w:t>
      </w:r>
    </w:p>
    <w:p w:rsidR="00BB2EF4" w:rsidRPr="002D64A6" w:rsidRDefault="00BB2EF4" w:rsidP="00BB2EF4">
      <w:pPr>
        <w:jc w:val="center"/>
        <w:rPr>
          <w:b/>
          <w:sz w:val="22"/>
          <w:szCs w:val="22"/>
          <w:lang w:val="es-ES_tradnl"/>
        </w:rPr>
      </w:pPr>
      <w:r w:rsidRPr="002D64A6">
        <w:br w:type="page"/>
      </w:r>
      <w:r w:rsidRPr="002D64A6">
        <w:rPr>
          <w:b/>
          <w:sz w:val="22"/>
          <w:szCs w:val="22"/>
          <w:lang w:val="es-ES_tradnl"/>
        </w:rPr>
        <w:lastRenderedPageBreak/>
        <w:t>MODELO DE DECLARACIÓN JURADA QUE DEBEN RENDIR LOS</w:t>
      </w:r>
    </w:p>
    <w:p w:rsidR="00BB2EF4" w:rsidRPr="002D64A6" w:rsidRDefault="00BB2EF4" w:rsidP="00BB2EF4">
      <w:pPr>
        <w:jc w:val="center"/>
        <w:rPr>
          <w:b/>
          <w:sz w:val="22"/>
          <w:szCs w:val="22"/>
          <w:lang w:val="es-ES_tradnl"/>
        </w:rPr>
      </w:pPr>
      <w:r w:rsidRPr="002D64A6">
        <w:rPr>
          <w:b/>
          <w:sz w:val="22"/>
          <w:szCs w:val="22"/>
          <w:lang w:val="es-ES_tradnl"/>
        </w:rPr>
        <w:t>AUDITORES EXTERNOS - PERSONAS JURÍDICAS</w:t>
      </w:r>
    </w:p>
    <w:p w:rsidR="00BB2EF4" w:rsidRPr="002D64A6" w:rsidRDefault="00BB2EF4" w:rsidP="00BB2EF4">
      <w:pPr>
        <w:jc w:val="both"/>
        <w:rPr>
          <w:b/>
          <w:sz w:val="22"/>
          <w:szCs w:val="22"/>
          <w:lang w:val="es-ES_tradnl"/>
        </w:rPr>
      </w:pPr>
    </w:p>
    <w:p w:rsidR="00BB2EF4" w:rsidRPr="002D64A6" w:rsidRDefault="00BB2EF4" w:rsidP="00BB2EF4">
      <w:pPr>
        <w:pStyle w:val="Textoindependiente"/>
        <w:rPr>
          <w:sz w:val="22"/>
          <w:szCs w:val="22"/>
        </w:rPr>
      </w:pPr>
    </w:p>
    <w:p w:rsidR="00BB2EF4" w:rsidRPr="002D64A6" w:rsidRDefault="00BB2EF4" w:rsidP="00BB2EF4">
      <w:pPr>
        <w:jc w:val="both"/>
        <w:rPr>
          <w:sz w:val="22"/>
          <w:szCs w:val="22"/>
          <w:lang w:val="es-ES_tradnl"/>
        </w:rPr>
      </w:pPr>
      <w:r w:rsidRPr="002D64A6">
        <w:rPr>
          <w:sz w:val="22"/>
          <w:szCs w:val="22"/>
          <w:lang w:val="es-ES_tradnl"/>
        </w:rPr>
        <w:t xml:space="preserve">Yo, _________________________________________, de </w:t>
      </w:r>
      <w:r w:rsidRPr="002D64A6">
        <w:rPr>
          <w:sz w:val="22"/>
          <w:szCs w:val="22"/>
          <w:u w:val="single"/>
          <w:lang w:val="es-ES_tradnl"/>
        </w:rPr>
        <w:t xml:space="preserve">               </w:t>
      </w:r>
      <w:r w:rsidRPr="002D64A6">
        <w:rPr>
          <w:sz w:val="22"/>
          <w:szCs w:val="22"/>
          <w:lang w:val="es-ES_tradnl"/>
        </w:rPr>
        <w:t xml:space="preserve"> años de edad, de profesión u oficio </w:t>
      </w:r>
      <w:r w:rsidRPr="002D64A6">
        <w:rPr>
          <w:sz w:val="22"/>
          <w:szCs w:val="22"/>
          <w:u w:val="single"/>
          <w:lang w:val="es-ES_tradnl"/>
        </w:rPr>
        <w:t xml:space="preserve">                       ,</w:t>
      </w:r>
      <w:r w:rsidRPr="002D64A6">
        <w:rPr>
          <w:sz w:val="22"/>
          <w:szCs w:val="22"/>
          <w:lang w:val="es-ES_tradnl"/>
        </w:rPr>
        <w:t xml:space="preserve"> de nacionalidad </w:t>
      </w:r>
      <w:r w:rsidRPr="002D64A6">
        <w:rPr>
          <w:sz w:val="22"/>
          <w:szCs w:val="22"/>
          <w:u w:val="single"/>
          <w:lang w:val="es-ES_tradnl"/>
        </w:rPr>
        <w:t xml:space="preserve">                                 </w:t>
      </w:r>
      <w:r w:rsidRPr="002D64A6">
        <w:rPr>
          <w:sz w:val="22"/>
          <w:szCs w:val="22"/>
          <w:lang w:val="es-ES_tradnl"/>
        </w:rPr>
        <w:t>, del domicilio de</w:t>
      </w:r>
      <w:r w:rsidRPr="002D64A6">
        <w:rPr>
          <w:sz w:val="22"/>
          <w:szCs w:val="22"/>
          <w:u w:val="single"/>
          <w:lang w:val="es-ES_tradnl"/>
        </w:rPr>
        <w:t xml:space="preserve">                                    </w:t>
      </w:r>
      <w:r w:rsidRPr="002D64A6">
        <w:rPr>
          <w:sz w:val="22"/>
          <w:szCs w:val="22"/>
          <w:lang w:val="es-ES_tradnl"/>
        </w:rPr>
        <w:t xml:space="preserve">, </w:t>
      </w:r>
      <w:r w:rsidRPr="002D64A6">
        <w:rPr>
          <w:bCs/>
          <w:sz w:val="22"/>
          <w:szCs w:val="22"/>
          <w:lang w:val="es-ES_tradnl"/>
        </w:rPr>
        <w:t>con Documento Único de Identidad No</w:t>
      </w:r>
      <w:r w:rsidRPr="002D64A6">
        <w:rPr>
          <w:sz w:val="22"/>
          <w:szCs w:val="22"/>
          <w:lang w:val="es-ES_tradnl"/>
        </w:rPr>
        <w:t xml:space="preserve">. </w:t>
      </w:r>
      <w:r w:rsidRPr="002D64A6">
        <w:rPr>
          <w:sz w:val="22"/>
          <w:szCs w:val="22"/>
          <w:u w:val="single"/>
          <w:lang w:val="es-ES_tradnl"/>
        </w:rPr>
        <w:t xml:space="preserve">                                        </w:t>
      </w:r>
      <w:r w:rsidRPr="002D64A6">
        <w:rPr>
          <w:sz w:val="22"/>
          <w:szCs w:val="22"/>
          <w:lang w:val="es-ES_tradnl"/>
        </w:rPr>
        <w:t>,  y  con NIT N°.</w:t>
      </w:r>
      <w:r w:rsidRPr="002D64A6">
        <w:rPr>
          <w:sz w:val="22"/>
          <w:szCs w:val="22"/>
          <w:u w:val="single"/>
          <w:lang w:val="es-ES_tradnl"/>
        </w:rPr>
        <w:t xml:space="preserve">                          </w:t>
      </w:r>
      <w:r w:rsidRPr="002D64A6">
        <w:rPr>
          <w:sz w:val="22"/>
          <w:szCs w:val="22"/>
          <w:lang w:val="es-ES_tradnl"/>
        </w:rPr>
        <w:t>, en calidad de representante legal  de la Sociedad</w:t>
      </w:r>
      <w:r w:rsidRPr="002D64A6">
        <w:rPr>
          <w:sz w:val="22"/>
          <w:szCs w:val="22"/>
          <w:u w:val="single"/>
          <w:lang w:val="es-ES_tradnl"/>
        </w:rPr>
        <w:t xml:space="preserve">                                                      </w:t>
      </w:r>
      <w:r w:rsidRPr="002D64A6">
        <w:rPr>
          <w:sz w:val="22"/>
          <w:szCs w:val="22"/>
          <w:lang w:val="es-ES_tradnl"/>
        </w:rPr>
        <w:t xml:space="preserve">, de nacionalidad, con NIT  N° ____________________, registrada bajo el No. </w:t>
      </w:r>
      <w:r w:rsidRPr="002D64A6">
        <w:rPr>
          <w:sz w:val="22"/>
          <w:szCs w:val="22"/>
          <w:u w:val="single"/>
          <w:lang w:val="es-ES_tradnl"/>
        </w:rPr>
        <w:t xml:space="preserve">             </w:t>
      </w:r>
      <w:r w:rsidRPr="002D64A6">
        <w:rPr>
          <w:sz w:val="22"/>
          <w:szCs w:val="22"/>
          <w:lang w:val="es-ES_tradnl"/>
        </w:rPr>
        <w:t xml:space="preserve">  Folio </w:t>
      </w:r>
      <w:r w:rsidRPr="002D64A6">
        <w:rPr>
          <w:sz w:val="22"/>
          <w:szCs w:val="22"/>
          <w:u w:val="single"/>
          <w:lang w:val="es-ES_tradnl"/>
        </w:rPr>
        <w:t xml:space="preserve">               </w:t>
      </w:r>
      <w:r w:rsidRPr="002D64A6">
        <w:rPr>
          <w:sz w:val="22"/>
          <w:szCs w:val="22"/>
          <w:lang w:val="es-ES_tradnl"/>
        </w:rPr>
        <w:t xml:space="preserve">  Libro</w:t>
      </w:r>
      <w:r w:rsidR="00A927D7" w:rsidRPr="002D64A6">
        <w:rPr>
          <w:sz w:val="22"/>
          <w:szCs w:val="22"/>
          <w:lang w:val="es-ES_tradnl"/>
        </w:rPr>
        <w:t>____</w:t>
      </w:r>
      <w:r w:rsidRPr="002D64A6">
        <w:rPr>
          <w:sz w:val="22"/>
          <w:szCs w:val="22"/>
          <w:u w:val="single"/>
          <w:lang w:val="es-ES_tradnl"/>
        </w:rPr>
        <w:t>,</w:t>
      </w:r>
      <w:r w:rsidRPr="002D64A6">
        <w:rPr>
          <w:sz w:val="22"/>
          <w:szCs w:val="22"/>
          <w:lang w:val="es-ES_tradnl"/>
        </w:rPr>
        <w:t xml:space="preserve"> de fecha </w:t>
      </w:r>
      <w:r w:rsidRPr="002D64A6">
        <w:rPr>
          <w:sz w:val="22"/>
          <w:szCs w:val="22"/>
          <w:u w:val="single"/>
          <w:lang w:val="es-ES_tradnl"/>
        </w:rPr>
        <w:t xml:space="preserve">                                     </w:t>
      </w:r>
      <w:r w:rsidRPr="002D64A6">
        <w:rPr>
          <w:sz w:val="22"/>
          <w:szCs w:val="22"/>
          <w:lang w:val="es-ES_tradnl"/>
        </w:rPr>
        <w:t xml:space="preserve">, del Registro de Comercio de </w:t>
      </w:r>
      <w:r w:rsidRPr="002D64A6">
        <w:rPr>
          <w:sz w:val="22"/>
          <w:szCs w:val="22"/>
          <w:u w:val="single"/>
          <w:lang w:val="es-ES_tradnl"/>
        </w:rPr>
        <w:t xml:space="preserve">                                                     </w:t>
      </w:r>
      <w:r w:rsidRPr="002D64A6">
        <w:rPr>
          <w:sz w:val="22"/>
          <w:szCs w:val="22"/>
          <w:lang w:val="es-ES_tradnl"/>
        </w:rPr>
        <w:t>, en consecuencia de estar solicitando se inscriba a la sociedad en el registro de auditores externos de la Superintendencia del Sistema Financiero, declaro bajo juramento la siguiente información de mi representada:</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1.</w:t>
      </w:r>
      <w:r w:rsidRPr="002D64A6">
        <w:rPr>
          <w:sz w:val="22"/>
          <w:szCs w:val="22"/>
          <w:lang w:val="es-ES_tradnl"/>
        </w:rPr>
        <w:tab/>
        <w:t>Ninguno de los socios, directores, administradores y personas que firman los informes de auditoría hemos sido condenados por delitos contra el patrimonio o la hacienda pública.</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2.</w:t>
      </w:r>
      <w:r w:rsidRPr="002D64A6">
        <w:rPr>
          <w:sz w:val="22"/>
          <w:szCs w:val="22"/>
          <w:lang w:val="es-ES_tradnl"/>
        </w:rPr>
        <w:tab/>
        <w:t>Ninguno de los socios,  administradores y  personas que firman los informes de auditoría somos deudores en el Sistema Financiero Salvadoreño, por créditos a los que se les haya requerido una reserva de saneamiento del cincuenta por ciento o más del saldo.</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3.</w:t>
      </w:r>
      <w:r w:rsidRPr="002D64A6">
        <w:rPr>
          <w:sz w:val="22"/>
          <w:szCs w:val="22"/>
          <w:lang w:val="es-ES_tradnl"/>
        </w:rPr>
        <w:tab/>
        <w:t xml:space="preserve">Que las personas responsables de conducir las auditorías conocemos las Normas Internacionales de Auditoria conocidas como </w:t>
      </w:r>
      <w:proofErr w:type="spellStart"/>
      <w:r w:rsidRPr="002D64A6">
        <w:rPr>
          <w:sz w:val="22"/>
          <w:szCs w:val="22"/>
          <w:lang w:val="es-ES_tradnl"/>
        </w:rPr>
        <w:t>NIA´s</w:t>
      </w:r>
      <w:proofErr w:type="spellEnd"/>
      <w:r w:rsidRPr="002D64A6">
        <w:rPr>
          <w:sz w:val="22"/>
          <w:szCs w:val="22"/>
          <w:lang w:val="es-ES_tradnl"/>
        </w:rPr>
        <w:t xml:space="preserve">  y las normas dictadas por la Superintendencia del Sistema Financiero para regular a los bancos, a las sociedades que integran los conglomerados financieros, sociedades de seguros y los entes a que se refiere el artículo 2 de la Ley de Bancos Cooperativos y Sociedades de Ahorro y Crédito; las cuales acataremos estrictamente, así como las que en el futuro lleguen a emitirse.</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4.</w:t>
      </w:r>
      <w:r w:rsidRPr="002D64A6">
        <w:rPr>
          <w:sz w:val="22"/>
          <w:szCs w:val="22"/>
          <w:lang w:val="es-ES_tradnl"/>
        </w:rPr>
        <w:tab/>
        <w:t>Que no suscribiremos contratos por servicios de auditoría externa en entidades en donde alguno de nuestros socios, administradores y personas responsables de suscribir los informes de auditoría, sea:</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1440" w:hanging="720"/>
        <w:jc w:val="both"/>
        <w:rPr>
          <w:sz w:val="22"/>
          <w:szCs w:val="22"/>
          <w:lang w:val="es-ES_tradnl"/>
        </w:rPr>
      </w:pPr>
      <w:r w:rsidRPr="002D64A6">
        <w:rPr>
          <w:sz w:val="22"/>
          <w:szCs w:val="22"/>
          <w:lang w:val="es-ES_tradnl"/>
        </w:rPr>
        <w:t>a)</w:t>
      </w:r>
      <w:r w:rsidRPr="002D64A6">
        <w:rPr>
          <w:sz w:val="22"/>
          <w:szCs w:val="22"/>
          <w:lang w:val="es-ES_tradnl"/>
        </w:rPr>
        <w:tab/>
        <w:t>Director, administrador, empleado o pariente dentro del cuarto grado de consanguinidad o segundo de afinidad de los directores, o administradores o accionistas mayoritarios.</w:t>
      </w:r>
    </w:p>
    <w:p w:rsidR="00BB2EF4" w:rsidRPr="002D64A6" w:rsidRDefault="00BB2EF4" w:rsidP="00BB2EF4">
      <w:pPr>
        <w:jc w:val="both"/>
        <w:rPr>
          <w:sz w:val="22"/>
          <w:szCs w:val="22"/>
          <w:lang w:val="es-ES_tradnl"/>
        </w:rPr>
      </w:pPr>
    </w:p>
    <w:p w:rsidR="00BB2EF4" w:rsidRPr="002D64A6" w:rsidRDefault="00BB2EF4" w:rsidP="00BB2EF4">
      <w:pPr>
        <w:widowControl w:val="0"/>
        <w:numPr>
          <w:ilvl w:val="0"/>
          <w:numId w:val="29"/>
        </w:numPr>
        <w:tabs>
          <w:tab w:val="left" w:pos="-1440"/>
        </w:tabs>
        <w:jc w:val="both"/>
        <w:rPr>
          <w:sz w:val="22"/>
          <w:szCs w:val="22"/>
          <w:lang w:val="es-ES_tradnl"/>
        </w:rPr>
      </w:pPr>
      <w:r w:rsidRPr="002D64A6">
        <w:rPr>
          <w:sz w:val="22"/>
          <w:szCs w:val="22"/>
          <w:lang w:val="es-ES_tradnl"/>
        </w:rPr>
        <w:t>Deudor directo o indirecto,  asegurado o beneficiario de seguros y que no llegarán a serlo mientras prestemos servicios de auditoría externa y si algún empleado nuestro reúne o llega a reunir alguna de las condiciones señaladas, no participará en ningún trabajo de auditoría que tenga que ver con la entidad en donde adeude o tenga relaciones de seguros o cualquier otro negocio.</w:t>
      </w:r>
    </w:p>
    <w:p w:rsidR="00BB2EF4" w:rsidRPr="002D64A6" w:rsidRDefault="00BB2EF4" w:rsidP="00BB2EF4">
      <w:pPr>
        <w:tabs>
          <w:tab w:val="left" w:pos="-1440"/>
        </w:tabs>
        <w:jc w:val="both"/>
        <w:rPr>
          <w:sz w:val="22"/>
          <w:szCs w:val="22"/>
          <w:lang w:val="es-ES_tradnl"/>
        </w:rPr>
      </w:pPr>
    </w:p>
    <w:p w:rsidR="00BB2EF4" w:rsidRPr="002D64A6" w:rsidRDefault="00BB2EF4" w:rsidP="00BB2EF4">
      <w:pPr>
        <w:widowControl w:val="0"/>
        <w:numPr>
          <w:ilvl w:val="0"/>
          <w:numId w:val="34"/>
        </w:numPr>
        <w:tabs>
          <w:tab w:val="clear" w:pos="1080"/>
          <w:tab w:val="left" w:pos="-1440"/>
          <w:tab w:val="num" w:pos="709"/>
        </w:tabs>
        <w:ind w:left="709" w:hanging="709"/>
        <w:jc w:val="both"/>
        <w:rPr>
          <w:sz w:val="22"/>
          <w:szCs w:val="22"/>
          <w:lang w:val="es-ES_tradnl"/>
        </w:rPr>
      </w:pPr>
      <w:r w:rsidRPr="002D64A6">
        <w:rPr>
          <w:sz w:val="22"/>
          <w:szCs w:val="22"/>
          <w:lang w:val="es-ES_tradnl"/>
        </w:rPr>
        <w:t>Que conocemos las disposiciones legales que regulan las actividades de los bancos,  las sociedades que integran los conglomerados financieros, sociedades de seguros y de los entes a que se refiere el artículo 2 de la Ley de Bancos Cooperativos y Sociedades de Ahorro y Crédito</w:t>
      </w:r>
      <w:r w:rsidRPr="002D64A6">
        <w:rPr>
          <w:b/>
          <w:sz w:val="22"/>
          <w:szCs w:val="22"/>
          <w:lang w:val="es-ES_tradnl"/>
        </w:rPr>
        <w:t xml:space="preserve"> </w:t>
      </w:r>
      <w:r w:rsidRPr="002D64A6">
        <w:rPr>
          <w:sz w:val="22"/>
          <w:szCs w:val="22"/>
          <w:lang w:val="es-ES_tradnl"/>
        </w:rPr>
        <w:t>y nos comprometemos a mantenernos actualizados respecto a los cambios que experimenten.</w:t>
      </w:r>
    </w:p>
    <w:p w:rsidR="00BB2EF4" w:rsidRPr="002D64A6" w:rsidRDefault="00BB2EF4" w:rsidP="00BB2EF4">
      <w:pPr>
        <w:tabs>
          <w:tab w:val="left" w:pos="-1440"/>
        </w:tabs>
        <w:ind w:left="360"/>
        <w:jc w:val="both"/>
        <w:rPr>
          <w:sz w:val="22"/>
          <w:szCs w:val="22"/>
          <w:lang w:val="es-ES_tradnl"/>
        </w:rPr>
      </w:pPr>
    </w:p>
    <w:p w:rsidR="00BB2EF4" w:rsidRPr="002D64A6" w:rsidRDefault="00BB2EF4" w:rsidP="00BB2EF4">
      <w:pPr>
        <w:widowControl w:val="0"/>
        <w:numPr>
          <w:ilvl w:val="0"/>
          <w:numId w:val="30"/>
        </w:numPr>
        <w:tabs>
          <w:tab w:val="left" w:pos="-1440"/>
        </w:tabs>
        <w:jc w:val="both"/>
        <w:rPr>
          <w:sz w:val="22"/>
          <w:szCs w:val="22"/>
          <w:lang w:val="es-ES_tradnl"/>
        </w:rPr>
      </w:pPr>
      <w:r w:rsidRPr="002D64A6">
        <w:rPr>
          <w:sz w:val="22"/>
          <w:szCs w:val="22"/>
          <w:lang w:val="es-ES_tradnl"/>
        </w:rPr>
        <w:t xml:space="preserve">Que la sociedad, ni ninguno de los socios, directores, administradores o personas que </w:t>
      </w:r>
      <w:r w:rsidRPr="002D64A6">
        <w:rPr>
          <w:sz w:val="22"/>
          <w:szCs w:val="22"/>
          <w:lang w:val="es-ES_tradnl"/>
        </w:rPr>
        <w:lastRenderedPageBreak/>
        <w:t>firman los informes de auditoría son titulares directamente o mediante persona jurídica de ninguna acción o acciones del ente o entes auditados.</w:t>
      </w:r>
    </w:p>
    <w:p w:rsidR="00BB2EF4" w:rsidRPr="002D64A6" w:rsidRDefault="00BB2EF4" w:rsidP="00BB2EF4">
      <w:pPr>
        <w:tabs>
          <w:tab w:val="left" w:pos="-1440"/>
        </w:tabs>
        <w:jc w:val="both"/>
        <w:rPr>
          <w:sz w:val="22"/>
          <w:szCs w:val="22"/>
          <w:lang w:val="es-ES_tradnl"/>
        </w:rPr>
      </w:pPr>
    </w:p>
    <w:p w:rsidR="00BB2EF4" w:rsidRPr="002D64A6" w:rsidRDefault="00BB2EF4" w:rsidP="00BB2EF4">
      <w:pPr>
        <w:widowControl w:val="0"/>
        <w:numPr>
          <w:ilvl w:val="0"/>
          <w:numId w:val="30"/>
        </w:numPr>
        <w:tabs>
          <w:tab w:val="left" w:pos="-1440"/>
        </w:tabs>
        <w:jc w:val="both"/>
        <w:rPr>
          <w:sz w:val="22"/>
          <w:szCs w:val="22"/>
          <w:lang w:val="es-ES_tradnl"/>
        </w:rPr>
      </w:pPr>
      <w:r w:rsidRPr="002D64A6">
        <w:rPr>
          <w:sz w:val="22"/>
          <w:szCs w:val="22"/>
          <w:lang w:val="es-ES_tradnl"/>
        </w:rPr>
        <w:t>Nuestros honorarios por los servicios de auditoría externa del banco no exceden del 25% de nuestros ingresos totales.</w:t>
      </w:r>
    </w:p>
    <w:p w:rsidR="00BB2EF4" w:rsidRPr="002D64A6" w:rsidRDefault="00BB2EF4" w:rsidP="00BB2EF4">
      <w:pPr>
        <w:tabs>
          <w:tab w:val="left" w:pos="-1440"/>
        </w:tabs>
        <w:jc w:val="both"/>
        <w:rPr>
          <w:sz w:val="22"/>
          <w:szCs w:val="22"/>
          <w:lang w:val="es-ES_tradnl"/>
        </w:rPr>
      </w:pPr>
    </w:p>
    <w:p w:rsidR="00BB2EF4" w:rsidRPr="002D64A6" w:rsidRDefault="00BB2EF4" w:rsidP="00BB2EF4">
      <w:pPr>
        <w:widowControl w:val="0"/>
        <w:numPr>
          <w:ilvl w:val="0"/>
          <w:numId w:val="30"/>
        </w:numPr>
        <w:tabs>
          <w:tab w:val="left" w:pos="-1440"/>
        </w:tabs>
        <w:jc w:val="both"/>
        <w:rPr>
          <w:sz w:val="22"/>
          <w:szCs w:val="22"/>
          <w:lang w:val="es-ES_tradnl"/>
        </w:rPr>
      </w:pPr>
      <w:r w:rsidRPr="002D64A6">
        <w:rPr>
          <w:sz w:val="22"/>
          <w:szCs w:val="22"/>
          <w:lang w:val="es-ES_tradnl"/>
        </w:rPr>
        <w:t>Ninguno de los socios, directores, administradores o personas que firman los informes de auditoría somos a la vez directores, funcionarios o empleados de otro banco o Institución oficial de crédito.</w:t>
      </w:r>
    </w:p>
    <w:p w:rsidR="00BB2EF4" w:rsidRPr="002D64A6" w:rsidRDefault="00BB2EF4" w:rsidP="00BB2EF4">
      <w:pPr>
        <w:tabs>
          <w:tab w:val="left" w:pos="-1440"/>
        </w:tabs>
        <w:ind w:left="720" w:hanging="720"/>
        <w:jc w:val="both"/>
        <w:rPr>
          <w:sz w:val="22"/>
          <w:szCs w:val="22"/>
          <w:lang w:val="es-ES_tradnl"/>
        </w:rPr>
      </w:pPr>
    </w:p>
    <w:p w:rsidR="00BB2EF4" w:rsidRPr="002D64A6" w:rsidRDefault="00BB2EF4" w:rsidP="00BB2EF4">
      <w:pPr>
        <w:widowControl w:val="0"/>
        <w:numPr>
          <w:ilvl w:val="0"/>
          <w:numId w:val="30"/>
        </w:numPr>
        <w:tabs>
          <w:tab w:val="left" w:pos="-1440"/>
        </w:tabs>
        <w:jc w:val="both"/>
        <w:rPr>
          <w:sz w:val="22"/>
          <w:szCs w:val="22"/>
          <w:lang w:val="es-ES_tradnl"/>
        </w:rPr>
      </w:pPr>
      <w:r w:rsidRPr="002D64A6">
        <w:rPr>
          <w:sz w:val="22"/>
          <w:szCs w:val="22"/>
          <w:lang w:val="es-ES_tradnl"/>
        </w:rPr>
        <w:t>Nos comprometemos a no prestar otros servicios distintos al de auditoría al cliente auditado.</w:t>
      </w:r>
    </w:p>
    <w:p w:rsidR="00BB2EF4" w:rsidRPr="002D64A6" w:rsidRDefault="00BB2EF4" w:rsidP="00BB2EF4">
      <w:pPr>
        <w:tabs>
          <w:tab w:val="left" w:pos="-1440"/>
        </w:tabs>
        <w:jc w:val="both"/>
        <w:rPr>
          <w:sz w:val="22"/>
          <w:szCs w:val="22"/>
          <w:lang w:val="es-ES_tradnl"/>
        </w:rPr>
      </w:pPr>
    </w:p>
    <w:p w:rsidR="00BB2EF4" w:rsidRPr="002D64A6" w:rsidRDefault="00BB2EF4" w:rsidP="00BB2EF4">
      <w:pPr>
        <w:tabs>
          <w:tab w:val="left" w:pos="-1440"/>
        </w:tabs>
        <w:jc w:val="both"/>
        <w:rPr>
          <w:sz w:val="22"/>
          <w:szCs w:val="22"/>
          <w:lang w:val="es-ES_tradnl"/>
        </w:rPr>
      </w:pPr>
    </w:p>
    <w:p w:rsidR="00BB2EF4" w:rsidRPr="002D64A6" w:rsidRDefault="00BB2EF4" w:rsidP="00BB2EF4">
      <w:pPr>
        <w:rPr>
          <w:sz w:val="22"/>
          <w:szCs w:val="22"/>
          <w:lang w:val="es-ES_tradnl"/>
        </w:rPr>
      </w:pPr>
      <w:r w:rsidRPr="002D64A6">
        <w:rPr>
          <w:sz w:val="22"/>
          <w:szCs w:val="22"/>
          <w:lang w:val="es-ES_tradnl"/>
        </w:rPr>
        <w:t xml:space="preserve">Y  para  los  efectos  del respetivo registro,  firmo  la  presente  en la ciudad de San Salvador, a los ____ días del mes de </w:t>
      </w:r>
      <w:r w:rsidRPr="002D64A6">
        <w:rPr>
          <w:sz w:val="22"/>
          <w:szCs w:val="22"/>
          <w:u w:val="single"/>
          <w:lang w:val="es-ES_tradnl"/>
        </w:rPr>
        <w:t xml:space="preserve">                            </w:t>
      </w:r>
      <w:r w:rsidRPr="002D64A6">
        <w:rPr>
          <w:sz w:val="22"/>
          <w:szCs w:val="22"/>
          <w:lang w:val="es-ES_tradnl"/>
        </w:rPr>
        <w:t xml:space="preserve"> </w:t>
      </w:r>
      <w:r w:rsidRPr="002D64A6">
        <w:rPr>
          <w:bCs/>
          <w:sz w:val="22"/>
          <w:szCs w:val="22"/>
          <w:lang w:val="es-ES_tradnl"/>
        </w:rPr>
        <w:t xml:space="preserve">de </w:t>
      </w:r>
      <w:r w:rsidRPr="002D64A6">
        <w:rPr>
          <w:sz w:val="22"/>
          <w:szCs w:val="22"/>
          <w:lang w:val="es-ES_tradnl"/>
        </w:rPr>
        <w:t>____________.</w:t>
      </w:r>
      <w:r w:rsidRPr="002D64A6">
        <w:rPr>
          <w:sz w:val="22"/>
          <w:szCs w:val="22"/>
          <w:u w:val="single"/>
          <w:lang w:val="es-ES_tradnl"/>
        </w:rPr>
        <w:t xml:space="preserve">       </w:t>
      </w:r>
      <w:r w:rsidRPr="002D64A6">
        <w:rPr>
          <w:sz w:val="22"/>
          <w:szCs w:val="22"/>
          <w:lang w:val="es-ES_tradnl"/>
        </w:rPr>
        <w:t xml:space="preserve"> </w:t>
      </w:r>
    </w:p>
    <w:p w:rsidR="00BB2EF4" w:rsidRPr="002D64A6" w:rsidRDefault="00BB2EF4" w:rsidP="00BB2EF4">
      <w:pPr>
        <w:rPr>
          <w:sz w:val="22"/>
          <w:szCs w:val="22"/>
          <w:lang w:val="es-ES_tradnl"/>
        </w:rPr>
      </w:pPr>
    </w:p>
    <w:p w:rsidR="00BB2EF4" w:rsidRPr="002D64A6" w:rsidRDefault="00BB2EF4" w:rsidP="00BB2EF4">
      <w:pPr>
        <w:rPr>
          <w:sz w:val="22"/>
          <w:szCs w:val="22"/>
          <w:lang w:val="es-ES_tradnl"/>
        </w:rPr>
      </w:pPr>
    </w:p>
    <w:p w:rsidR="00BB2EF4" w:rsidRPr="002D64A6" w:rsidRDefault="00BB2EF4" w:rsidP="00BB2EF4">
      <w:pPr>
        <w:ind w:firstLine="5040"/>
        <w:rPr>
          <w:sz w:val="22"/>
          <w:szCs w:val="22"/>
          <w:u w:val="single"/>
          <w:lang w:val="es-ES_tradnl"/>
        </w:rPr>
      </w:pPr>
      <w:r w:rsidRPr="002D64A6">
        <w:rPr>
          <w:sz w:val="22"/>
          <w:szCs w:val="22"/>
          <w:u w:val="single"/>
          <w:lang w:val="es-ES_tradnl"/>
        </w:rPr>
        <w:t xml:space="preserve">  </w:t>
      </w:r>
    </w:p>
    <w:p w:rsidR="00BB2EF4" w:rsidRPr="002D64A6" w:rsidRDefault="00BB2EF4" w:rsidP="00BB2EF4">
      <w:pPr>
        <w:ind w:firstLine="5040"/>
        <w:rPr>
          <w:sz w:val="22"/>
          <w:szCs w:val="22"/>
          <w:lang w:val="es-ES_tradnl"/>
        </w:rPr>
      </w:pPr>
      <w:r w:rsidRPr="002D64A6">
        <w:rPr>
          <w:sz w:val="22"/>
          <w:szCs w:val="22"/>
          <w:u w:val="single"/>
          <w:lang w:val="es-ES_tradnl"/>
        </w:rPr>
        <w:t xml:space="preserve">                                                     </w:t>
      </w:r>
    </w:p>
    <w:p w:rsidR="00A927D7" w:rsidRPr="002D64A6" w:rsidRDefault="00BB2EF4" w:rsidP="00A927D7">
      <w:pPr>
        <w:ind w:firstLine="4320"/>
        <w:jc w:val="right"/>
        <w:rPr>
          <w:sz w:val="22"/>
          <w:szCs w:val="22"/>
          <w:lang w:val="es-ES_tradnl"/>
        </w:rPr>
      </w:pPr>
      <w:r w:rsidRPr="002D64A6">
        <w:rPr>
          <w:sz w:val="22"/>
          <w:szCs w:val="22"/>
          <w:lang w:val="es-ES_tradnl"/>
        </w:rPr>
        <w:tab/>
        <w:t xml:space="preserve">   </w:t>
      </w:r>
    </w:p>
    <w:p w:rsidR="00BB2EF4" w:rsidRPr="002D64A6" w:rsidRDefault="00BB2EF4" w:rsidP="00A927D7">
      <w:pPr>
        <w:ind w:firstLine="4320"/>
        <w:jc w:val="right"/>
        <w:rPr>
          <w:sz w:val="22"/>
          <w:szCs w:val="22"/>
          <w:lang w:val="es-ES_tradnl"/>
        </w:rPr>
      </w:pPr>
      <w:r w:rsidRPr="002D64A6">
        <w:rPr>
          <w:sz w:val="22"/>
          <w:szCs w:val="22"/>
          <w:lang w:val="es-ES_tradnl"/>
        </w:rPr>
        <w:t>Firma del Representante Legal</w:t>
      </w:r>
    </w:p>
    <w:p w:rsidR="00BB2EF4" w:rsidRPr="002D64A6" w:rsidRDefault="00BB2EF4" w:rsidP="00BB2EF4">
      <w:pPr>
        <w:jc w:val="both"/>
        <w:rPr>
          <w:sz w:val="22"/>
          <w:szCs w:val="22"/>
          <w:lang w:val="es-ES_tradnl"/>
        </w:rPr>
      </w:pPr>
    </w:p>
    <w:p w:rsidR="00BB2EF4" w:rsidRPr="002D64A6" w:rsidRDefault="00BB2EF4" w:rsidP="00BB2EF4">
      <w:pPr>
        <w:jc w:val="both"/>
        <w:rPr>
          <w:sz w:val="22"/>
          <w:szCs w:val="22"/>
          <w:u w:val="single"/>
          <w:lang w:val="es-ES_tradnl"/>
        </w:rPr>
      </w:pPr>
    </w:p>
    <w:p w:rsidR="00BB2EF4" w:rsidRPr="002D64A6" w:rsidRDefault="00BB2EF4" w:rsidP="00BB2EF4">
      <w:pPr>
        <w:jc w:val="both"/>
        <w:rPr>
          <w:sz w:val="22"/>
          <w:szCs w:val="22"/>
          <w:u w:val="single"/>
          <w:lang w:val="es-ES_tradnl"/>
        </w:rPr>
      </w:pPr>
    </w:p>
    <w:p w:rsidR="00BB2EF4" w:rsidRPr="002D64A6" w:rsidRDefault="00BB2EF4" w:rsidP="00BB2EF4">
      <w:pPr>
        <w:jc w:val="both"/>
        <w:rPr>
          <w:sz w:val="22"/>
          <w:szCs w:val="22"/>
          <w:u w:val="single"/>
          <w:lang w:val="es-ES_tradnl"/>
        </w:rPr>
      </w:pPr>
    </w:p>
    <w:p w:rsidR="00BB2EF4" w:rsidRPr="002D64A6" w:rsidRDefault="00BB2EF4" w:rsidP="00BB2EF4">
      <w:pPr>
        <w:jc w:val="both"/>
        <w:rPr>
          <w:sz w:val="22"/>
          <w:szCs w:val="22"/>
          <w:u w:val="single"/>
          <w:lang w:val="es-ES_tradnl"/>
        </w:rPr>
      </w:pPr>
    </w:p>
    <w:p w:rsidR="00BB2EF4" w:rsidRPr="002D64A6" w:rsidRDefault="00BB2EF4" w:rsidP="00BB2EF4">
      <w:pPr>
        <w:jc w:val="both"/>
        <w:rPr>
          <w:sz w:val="22"/>
          <w:szCs w:val="22"/>
          <w:u w:val="single"/>
          <w:lang w:val="es-ES_tradnl"/>
        </w:rPr>
        <w:sectPr w:rsidR="00BB2EF4" w:rsidRPr="002D64A6" w:rsidSect="00FA71F1">
          <w:headerReference w:type="default" r:id="rId7"/>
          <w:footerReference w:type="even" r:id="rId8"/>
          <w:footerReference w:type="default" r:id="rId9"/>
          <w:headerReference w:type="first" r:id="rId10"/>
          <w:footerReference w:type="first" r:id="rId11"/>
          <w:endnotePr>
            <w:numFmt w:val="decimal"/>
          </w:endnotePr>
          <w:pgSz w:w="12240" w:h="15840" w:code="1"/>
          <w:pgMar w:top="1412" w:right="1701" w:bottom="1412" w:left="1701" w:header="851" w:footer="993" w:gutter="0"/>
          <w:pgNumType w:start="1"/>
          <w:cols w:space="720"/>
          <w:noEndnote/>
          <w:titlePg/>
          <w:docGrid w:linePitch="326"/>
        </w:sectPr>
      </w:pPr>
    </w:p>
    <w:p w:rsidR="00BB2EF4" w:rsidRPr="002D64A6" w:rsidRDefault="00BB2EF4" w:rsidP="003532A3">
      <w:pPr>
        <w:pStyle w:val="Ttulo2"/>
        <w:tabs>
          <w:tab w:val="center" w:pos="4680"/>
        </w:tabs>
        <w:jc w:val="center"/>
        <w:rPr>
          <w:rFonts w:ascii="Times New Roman" w:hAnsi="Times New Roman"/>
          <w:i w:val="0"/>
          <w:sz w:val="22"/>
          <w:szCs w:val="22"/>
        </w:rPr>
      </w:pPr>
      <w:r w:rsidRPr="002D64A6">
        <w:rPr>
          <w:rFonts w:ascii="Times New Roman" w:hAnsi="Times New Roman"/>
          <w:i w:val="0"/>
          <w:sz w:val="22"/>
          <w:szCs w:val="22"/>
        </w:rPr>
        <w:lastRenderedPageBreak/>
        <w:t>MODELO DE DECLARACIÓN JURADA QUE DEBEN RENDIR LOS</w:t>
      </w:r>
    </w:p>
    <w:p w:rsidR="00BB2EF4" w:rsidRPr="002D64A6" w:rsidRDefault="00BB2EF4" w:rsidP="003532A3">
      <w:pPr>
        <w:jc w:val="center"/>
        <w:rPr>
          <w:b/>
          <w:sz w:val="22"/>
          <w:szCs w:val="22"/>
          <w:lang w:val="es-ES_tradnl"/>
        </w:rPr>
      </w:pPr>
      <w:r w:rsidRPr="002D64A6">
        <w:rPr>
          <w:b/>
          <w:sz w:val="22"/>
          <w:szCs w:val="22"/>
          <w:lang w:val="es-ES_tradnl"/>
        </w:rPr>
        <w:t>AUDITORES EXTERNOS - PERSONAS NATURALES</w:t>
      </w:r>
    </w:p>
    <w:p w:rsidR="00BB2EF4" w:rsidRPr="002D64A6" w:rsidRDefault="00BB2EF4" w:rsidP="00BB2EF4">
      <w:pPr>
        <w:jc w:val="both"/>
        <w:rPr>
          <w:sz w:val="22"/>
          <w:szCs w:val="22"/>
          <w:lang w:val="es-ES_tradnl"/>
        </w:rPr>
      </w:pPr>
    </w:p>
    <w:p w:rsidR="00BB2EF4" w:rsidRPr="002D64A6" w:rsidRDefault="00BB2EF4" w:rsidP="00BB2EF4">
      <w:pPr>
        <w:jc w:val="both"/>
        <w:rPr>
          <w:sz w:val="22"/>
          <w:szCs w:val="22"/>
          <w:lang w:val="es-ES_tradnl"/>
        </w:rPr>
      </w:pPr>
    </w:p>
    <w:p w:rsidR="00BB2EF4" w:rsidRPr="002D64A6" w:rsidRDefault="00BB2EF4" w:rsidP="00BB2EF4">
      <w:pPr>
        <w:jc w:val="both"/>
        <w:rPr>
          <w:sz w:val="22"/>
          <w:szCs w:val="22"/>
          <w:lang w:val="es-ES_tradnl"/>
        </w:rPr>
      </w:pPr>
      <w:r w:rsidRPr="002D64A6">
        <w:rPr>
          <w:sz w:val="22"/>
          <w:szCs w:val="22"/>
          <w:lang w:val="es-ES_tradnl"/>
        </w:rPr>
        <w:t>En la ciudad de ___________________ a las _____ horas del día____ de ______________ de_______________________. Ante mí, _____________________________, Notario del domicilio</w:t>
      </w:r>
      <w:r w:rsidR="00A927D7" w:rsidRPr="002D64A6">
        <w:rPr>
          <w:sz w:val="22"/>
          <w:szCs w:val="22"/>
          <w:lang w:val="es-ES_tradnl"/>
        </w:rPr>
        <w:t xml:space="preserve"> </w:t>
      </w:r>
      <w:proofErr w:type="spellStart"/>
      <w:r w:rsidRPr="002D64A6">
        <w:rPr>
          <w:sz w:val="22"/>
          <w:szCs w:val="22"/>
          <w:lang w:val="es-ES_tradnl"/>
        </w:rPr>
        <w:t>de_______________comparece</w:t>
      </w:r>
      <w:proofErr w:type="spellEnd"/>
      <w:r w:rsidR="00A927D7" w:rsidRPr="002D64A6">
        <w:rPr>
          <w:sz w:val="22"/>
          <w:szCs w:val="22"/>
          <w:lang w:val="es-ES_tradnl"/>
        </w:rPr>
        <w:t xml:space="preserve"> e</w:t>
      </w:r>
      <w:r w:rsidRPr="002D64A6">
        <w:rPr>
          <w:sz w:val="22"/>
          <w:szCs w:val="22"/>
          <w:lang w:val="es-ES_tradnl"/>
        </w:rPr>
        <w:t>l</w:t>
      </w:r>
      <w:r w:rsidR="00A927D7" w:rsidRPr="002D64A6">
        <w:rPr>
          <w:sz w:val="22"/>
          <w:szCs w:val="22"/>
          <w:lang w:val="es-ES_tradnl"/>
        </w:rPr>
        <w:t xml:space="preserve"> </w:t>
      </w:r>
      <w:r w:rsidRPr="002D64A6">
        <w:rPr>
          <w:sz w:val="22"/>
          <w:szCs w:val="22"/>
          <w:lang w:val="es-ES_tradnl"/>
        </w:rPr>
        <w:t xml:space="preserve">señor_______________________________________ </w:t>
      </w:r>
    </w:p>
    <w:p w:rsidR="00BB2EF4" w:rsidRPr="002D64A6" w:rsidRDefault="00BB2EF4" w:rsidP="00BB2EF4">
      <w:pPr>
        <w:jc w:val="both"/>
        <w:rPr>
          <w:sz w:val="22"/>
          <w:szCs w:val="22"/>
          <w:lang w:val="es-ES_tradnl"/>
        </w:rPr>
      </w:pPr>
      <w:proofErr w:type="gramStart"/>
      <w:r w:rsidRPr="002D64A6">
        <w:rPr>
          <w:sz w:val="22"/>
          <w:szCs w:val="22"/>
          <w:lang w:val="es-ES_tradnl"/>
        </w:rPr>
        <w:t>de</w:t>
      </w:r>
      <w:proofErr w:type="gramEnd"/>
      <w:r w:rsidRPr="002D64A6">
        <w:rPr>
          <w:sz w:val="22"/>
          <w:szCs w:val="22"/>
          <w:lang w:val="es-ES_tradnl"/>
        </w:rPr>
        <w:t xml:space="preserve"> ______ años de profesión (u oficio)____________________ , del domicilio de ____________ a quien conozco ( o no conozco), portador de (o identificó por)  </w:t>
      </w:r>
      <w:r w:rsidRPr="002D64A6">
        <w:rPr>
          <w:bCs/>
          <w:sz w:val="22"/>
          <w:szCs w:val="22"/>
          <w:lang w:val="es-ES_tradnl"/>
        </w:rPr>
        <w:t>Documento Único de Identidad</w:t>
      </w:r>
      <w:r w:rsidRPr="002D64A6">
        <w:rPr>
          <w:sz w:val="22"/>
          <w:szCs w:val="22"/>
          <w:lang w:val="es-ES_tradnl"/>
        </w:rPr>
        <w:t xml:space="preserve"> N° (o pasaporte número), en consecuencia de solicitar inscripción en registro de auditores que lleva la Superintendencia del Sistema Financiero, bajo juramento me dice que:</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1.</w:t>
      </w:r>
      <w:r w:rsidRPr="002D64A6">
        <w:rPr>
          <w:sz w:val="22"/>
          <w:szCs w:val="22"/>
          <w:lang w:val="es-ES_tradnl"/>
        </w:rPr>
        <w:tab/>
        <w:t>El compareciente y ninguno de los administradores de su Despacho han sido condenados por delitos contra el patrimonio o la hacienda pública.</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2.</w:t>
      </w:r>
      <w:r w:rsidRPr="002D64A6">
        <w:rPr>
          <w:sz w:val="22"/>
          <w:szCs w:val="22"/>
          <w:lang w:val="es-ES_tradnl"/>
        </w:rPr>
        <w:tab/>
        <w:t>El compareciente y ninguno de los administradores de su Despacho  son deudores en el Sistema Financiero Salvadoreño, por créditos a los que se les haya requerido una reserva de saneamiento del cincuenta por ciento o más del saldo.</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3.</w:t>
      </w:r>
      <w:r w:rsidRPr="002D64A6">
        <w:rPr>
          <w:sz w:val="22"/>
          <w:szCs w:val="22"/>
          <w:lang w:val="es-ES_tradnl"/>
        </w:rPr>
        <w:tab/>
        <w:t xml:space="preserve">El compareciente y las personas responsables de conducir las auditorías, conocen las Normas Internacionales de Auditoría conocidas como </w:t>
      </w:r>
      <w:proofErr w:type="spellStart"/>
      <w:r w:rsidRPr="002D64A6">
        <w:rPr>
          <w:sz w:val="22"/>
          <w:szCs w:val="22"/>
          <w:lang w:val="es-ES_tradnl"/>
        </w:rPr>
        <w:t>NIA´s</w:t>
      </w:r>
      <w:proofErr w:type="spellEnd"/>
      <w:r w:rsidRPr="002D64A6">
        <w:rPr>
          <w:sz w:val="22"/>
          <w:szCs w:val="22"/>
          <w:lang w:val="es-ES_tradnl"/>
        </w:rPr>
        <w:t xml:space="preserve"> y las normas dictadas por la Superintendencia del Sistema Financiero, para regular a los bancos, sociedades que integran los conglomerados financieros, sociedades de seguros, bancos cooperativos, sociedades de ahorro y crédito, federaciones de bancos cooperativos y las sociedades de garantía reciproca; las cuales acataremos estrictamente, así como las que en el futuro lleguen a emitirse.</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4.</w:t>
      </w:r>
      <w:r w:rsidRPr="002D64A6">
        <w:rPr>
          <w:sz w:val="22"/>
          <w:szCs w:val="22"/>
          <w:lang w:val="es-ES_tradnl"/>
        </w:rPr>
        <w:tab/>
        <w:t>Que no suscribirá contratos por servicios de auditoría externa en entidades en donde él o alguno de los administradores de su despacho, sea:</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1440" w:hanging="720"/>
        <w:jc w:val="both"/>
        <w:rPr>
          <w:sz w:val="22"/>
          <w:szCs w:val="22"/>
          <w:lang w:val="es-ES_tradnl"/>
        </w:rPr>
      </w:pPr>
      <w:r w:rsidRPr="002D64A6">
        <w:rPr>
          <w:sz w:val="22"/>
          <w:szCs w:val="22"/>
          <w:lang w:val="es-ES_tradnl"/>
        </w:rPr>
        <w:t>a)</w:t>
      </w:r>
      <w:r w:rsidRPr="002D64A6">
        <w:rPr>
          <w:sz w:val="22"/>
          <w:szCs w:val="22"/>
          <w:lang w:val="es-ES_tradnl"/>
        </w:rPr>
        <w:tab/>
        <w:t>Director, administrador, empleado o pariente dentro del cuarto grado de consanguinidad o segundo de afinidad de los directores, o administradores o accionistas mayoritarios.</w:t>
      </w:r>
    </w:p>
    <w:p w:rsidR="00BB2EF4" w:rsidRPr="002D64A6" w:rsidRDefault="00BB2EF4" w:rsidP="00BB2EF4">
      <w:pPr>
        <w:jc w:val="both"/>
        <w:rPr>
          <w:sz w:val="22"/>
          <w:szCs w:val="22"/>
          <w:lang w:val="es-ES_tradnl"/>
        </w:rPr>
      </w:pPr>
    </w:p>
    <w:p w:rsidR="00BB2EF4" w:rsidRPr="002D64A6" w:rsidRDefault="00BB2EF4" w:rsidP="00BB2EF4">
      <w:pPr>
        <w:widowControl w:val="0"/>
        <w:numPr>
          <w:ilvl w:val="0"/>
          <w:numId w:val="31"/>
        </w:numPr>
        <w:tabs>
          <w:tab w:val="left" w:pos="-1440"/>
        </w:tabs>
        <w:jc w:val="both"/>
        <w:rPr>
          <w:sz w:val="22"/>
          <w:szCs w:val="22"/>
          <w:lang w:val="es-ES_tradnl"/>
        </w:rPr>
      </w:pPr>
      <w:r w:rsidRPr="002D64A6">
        <w:rPr>
          <w:sz w:val="22"/>
          <w:szCs w:val="22"/>
          <w:lang w:val="es-ES_tradnl"/>
        </w:rPr>
        <w:t>Deudor directo o indirecto, asegurado o beneficiario de seguros y que no llegarán a serlo mientras prestemos servicios de auditoría externa y si algún empleado nuestro reúne o llega a reunir alguna de las condiciones señaladas, no participará en ningún trabajo de auditoría que tenga que ver con la entidad en donde adeude o tenga relaciones de seguros o cualquier otro negocio.</w:t>
      </w:r>
    </w:p>
    <w:p w:rsidR="00BB2EF4" w:rsidRPr="002D64A6" w:rsidRDefault="00BB2EF4" w:rsidP="00BB2EF4">
      <w:pPr>
        <w:tabs>
          <w:tab w:val="left" w:pos="-1440"/>
        </w:tabs>
        <w:ind w:left="720"/>
        <w:jc w:val="both"/>
        <w:rPr>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5.</w:t>
      </w:r>
      <w:r w:rsidRPr="002D64A6">
        <w:rPr>
          <w:sz w:val="22"/>
          <w:szCs w:val="22"/>
          <w:lang w:val="es-ES_tradnl"/>
        </w:rPr>
        <w:tab/>
        <w:t xml:space="preserve">El compareciente y  ni ninguno de los administradores de su Despacho o personas que firman los informes de auditoría, son titulares directamente o mediante persona jurídica de acción o acciones del ente o entes auditados, sean éstos bancos, sociedades que integran los </w:t>
      </w:r>
      <w:r w:rsidRPr="002D64A6">
        <w:rPr>
          <w:sz w:val="22"/>
          <w:szCs w:val="22"/>
          <w:lang w:val="es-ES_tradnl"/>
        </w:rPr>
        <w:lastRenderedPageBreak/>
        <w:t xml:space="preserve">conglomerados financieros, sociedades de seguros o a los que se refiere el artículo 2 de la Ley de Bancos Cooperativos y Sociedades de Ahorro y Crédito. </w:t>
      </w:r>
    </w:p>
    <w:p w:rsidR="00BB2EF4" w:rsidRPr="002D64A6" w:rsidRDefault="00BB2EF4" w:rsidP="00BB2EF4">
      <w:pPr>
        <w:tabs>
          <w:tab w:val="left" w:pos="-1440"/>
        </w:tabs>
        <w:ind w:left="720" w:hanging="720"/>
        <w:jc w:val="both"/>
        <w:rPr>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6.</w:t>
      </w:r>
      <w:r w:rsidRPr="002D64A6">
        <w:rPr>
          <w:sz w:val="22"/>
          <w:szCs w:val="22"/>
          <w:lang w:val="es-ES_tradnl"/>
        </w:rPr>
        <w:tab/>
        <w:t>Nuestros honorarios por los servicios de auditoría externa del Banco, no exceden del 25% de los ingresos totales de nuestra sociedad.</w:t>
      </w:r>
    </w:p>
    <w:p w:rsidR="00BB2EF4" w:rsidRPr="002D64A6" w:rsidRDefault="00BB2EF4" w:rsidP="00BB2EF4">
      <w:pPr>
        <w:tabs>
          <w:tab w:val="left" w:pos="-1440"/>
        </w:tabs>
        <w:ind w:left="720" w:hanging="720"/>
        <w:jc w:val="both"/>
        <w:rPr>
          <w:sz w:val="22"/>
          <w:szCs w:val="22"/>
          <w:lang w:val="es-ES_tradnl"/>
        </w:rPr>
      </w:pPr>
    </w:p>
    <w:p w:rsidR="00BB2EF4" w:rsidRPr="002D64A6" w:rsidRDefault="00BB2EF4" w:rsidP="00BB2EF4">
      <w:pPr>
        <w:widowControl w:val="0"/>
        <w:numPr>
          <w:ilvl w:val="0"/>
          <w:numId w:val="33"/>
        </w:numPr>
        <w:tabs>
          <w:tab w:val="left" w:pos="-1440"/>
        </w:tabs>
        <w:ind w:hanging="720"/>
        <w:jc w:val="both"/>
        <w:rPr>
          <w:sz w:val="22"/>
          <w:szCs w:val="22"/>
          <w:lang w:val="es-ES_tradnl"/>
        </w:rPr>
      </w:pPr>
      <w:r w:rsidRPr="002D64A6">
        <w:rPr>
          <w:sz w:val="22"/>
          <w:szCs w:val="22"/>
          <w:lang w:val="es-ES_tradnl"/>
        </w:rPr>
        <w:t>El compareciente y ninguna de las personas que suscriben los informes de auditoría  son a la vez directores, funcionarios o empleados de otro banco, entidad financiera o Institución Oficial de Crédito.</w:t>
      </w:r>
    </w:p>
    <w:p w:rsidR="00BB2EF4" w:rsidRPr="002D64A6" w:rsidRDefault="00BB2EF4" w:rsidP="00BB2EF4">
      <w:pPr>
        <w:tabs>
          <w:tab w:val="left" w:pos="-1440"/>
        </w:tabs>
        <w:ind w:left="720"/>
        <w:jc w:val="both"/>
        <w:rPr>
          <w:sz w:val="22"/>
          <w:szCs w:val="22"/>
          <w:lang w:val="es-ES_tradnl"/>
        </w:rPr>
      </w:pPr>
    </w:p>
    <w:p w:rsidR="00BB2EF4" w:rsidRPr="002D64A6" w:rsidRDefault="00BB2EF4" w:rsidP="00BB2EF4">
      <w:pPr>
        <w:widowControl w:val="0"/>
        <w:numPr>
          <w:ilvl w:val="0"/>
          <w:numId w:val="35"/>
        </w:numPr>
        <w:tabs>
          <w:tab w:val="left" w:pos="-1440"/>
        </w:tabs>
        <w:jc w:val="both"/>
        <w:rPr>
          <w:sz w:val="22"/>
          <w:szCs w:val="22"/>
          <w:lang w:val="es-ES_tradnl"/>
        </w:rPr>
      </w:pPr>
      <w:r w:rsidRPr="002D64A6">
        <w:rPr>
          <w:sz w:val="22"/>
          <w:szCs w:val="22"/>
          <w:lang w:val="es-ES_tradnl"/>
        </w:rPr>
        <w:t>Que conoce las disposiciones legales que regulan las actividades de los bancos, sociedades de seguros e instituciones que regula el artículo 2 de la Ley de Intermediarios Financieros no Bancarios y se compromete a mantenerse actualizado respecto a los cambios que experimenten.</w:t>
      </w:r>
    </w:p>
    <w:p w:rsidR="00BB2EF4" w:rsidRPr="002D64A6" w:rsidRDefault="00BB2EF4" w:rsidP="00BB2EF4">
      <w:pPr>
        <w:tabs>
          <w:tab w:val="left" w:pos="-1440"/>
        </w:tabs>
        <w:jc w:val="both"/>
        <w:rPr>
          <w:sz w:val="22"/>
          <w:szCs w:val="22"/>
          <w:lang w:val="es-ES_tradnl"/>
        </w:rPr>
      </w:pPr>
    </w:p>
    <w:p w:rsidR="00BB2EF4" w:rsidRPr="002D64A6" w:rsidRDefault="00BB2EF4" w:rsidP="00BB2EF4">
      <w:pPr>
        <w:widowControl w:val="0"/>
        <w:numPr>
          <w:ilvl w:val="0"/>
          <w:numId w:val="35"/>
        </w:numPr>
        <w:tabs>
          <w:tab w:val="left" w:pos="-1440"/>
        </w:tabs>
        <w:jc w:val="both"/>
        <w:rPr>
          <w:sz w:val="22"/>
          <w:szCs w:val="22"/>
          <w:lang w:val="es-ES_tradnl"/>
        </w:rPr>
      </w:pPr>
      <w:r w:rsidRPr="002D64A6">
        <w:rPr>
          <w:sz w:val="22"/>
          <w:szCs w:val="22"/>
          <w:lang w:val="es-ES_tradnl"/>
        </w:rPr>
        <w:t>Se compromete a no prestar otros servicios distintos al de auditoría al cliente auditado, que puedan poner en riesgo su independencia.</w:t>
      </w:r>
    </w:p>
    <w:p w:rsidR="00BB2EF4" w:rsidRPr="002D64A6" w:rsidRDefault="00BB2EF4" w:rsidP="00BB2EF4">
      <w:pPr>
        <w:pStyle w:val="Prrafodelista"/>
        <w:rPr>
          <w:sz w:val="22"/>
          <w:szCs w:val="22"/>
          <w:lang w:val="es-ES_tradnl"/>
        </w:rPr>
      </w:pPr>
    </w:p>
    <w:p w:rsidR="00BB2EF4" w:rsidRPr="002D64A6" w:rsidRDefault="00BB2EF4" w:rsidP="00BB2EF4">
      <w:pPr>
        <w:tabs>
          <w:tab w:val="left" w:pos="-1440"/>
        </w:tabs>
        <w:jc w:val="both"/>
        <w:rPr>
          <w:sz w:val="22"/>
          <w:szCs w:val="22"/>
          <w:lang w:val="es-ES_tradnl"/>
        </w:rPr>
      </w:pPr>
      <w:r w:rsidRPr="002D64A6">
        <w:rPr>
          <w:sz w:val="22"/>
          <w:szCs w:val="22"/>
          <w:lang w:val="es-ES_tradnl"/>
        </w:rPr>
        <w:t xml:space="preserve">El compareciente me dice que la anterior declaración es verdadera y que conoce la responsabilidad  en que puede incurrir por existir falsedad en la misma. Así se expresó el compareciente a quien le explique los efectos legales de la presente acta notarial que consta en ______hojas; y leído que le fue por mí lo escrito, en un solo acto, sin interrupción e íntegramente, ratifica su contenido y firmamos: DOY FE. </w:t>
      </w:r>
      <w:r w:rsidRPr="002D64A6">
        <w:rPr>
          <w:sz w:val="22"/>
          <w:szCs w:val="22"/>
          <w:lang w:val="es-ES_tradnl"/>
        </w:rPr>
        <w:tab/>
      </w:r>
    </w:p>
    <w:p w:rsidR="00BB2EF4" w:rsidRPr="002D64A6" w:rsidRDefault="00BB2EF4" w:rsidP="00BB2EF4">
      <w:pPr>
        <w:jc w:val="both"/>
        <w:rPr>
          <w:b/>
          <w:sz w:val="22"/>
          <w:szCs w:val="22"/>
          <w:lang w:val="es-ES_tradnl"/>
        </w:rPr>
        <w:sectPr w:rsidR="00BB2EF4" w:rsidRPr="002D64A6">
          <w:headerReference w:type="first" r:id="rId12"/>
          <w:endnotePr>
            <w:numFmt w:val="decimal"/>
          </w:endnotePr>
          <w:pgSz w:w="12240" w:h="15840" w:code="1"/>
          <w:pgMar w:top="1412" w:right="1701" w:bottom="1412" w:left="1701" w:header="1440" w:footer="1440" w:gutter="0"/>
          <w:pgNumType w:start="1"/>
          <w:cols w:space="720"/>
          <w:noEndnote/>
          <w:titlePg/>
        </w:sectPr>
      </w:pPr>
    </w:p>
    <w:p w:rsidR="00BB2EF4" w:rsidRPr="002D64A6" w:rsidRDefault="00BB2EF4" w:rsidP="00BB2EF4">
      <w:pPr>
        <w:tabs>
          <w:tab w:val="center" w:pos="4680"/>
        </w:tabs>
        <w:jc w:val="center"/>
        <w:rPr>
          <w:b/>
          <w:sz w:val="22"/>
          <w:szCs w:val="22"/>
          <w:lang w:val="es-ES_tradnl"/>
        </w:rPr>
      </w:pPr>
      <w:r w:rsidRPr="002D64A6">
        <w:rPr>
          <w:b/>
          <w:sz w:val="22"/>
          <w:szCs w:val="22"/>
          <w:lang w:val="es-ES_tradnl"/>
        </w:rPr>
        <w:lastRenderedPageBreak/>
        <w:t>FORMATO DE LA INFORMACIÓN ADJUNTA A LA SOLICITUD DE</w:t>
      </w:r>
    </w:p>
    <w:p w:rsidR="00BB2EF4" w:rsidRPr="002D64A6" w:rsidRDefault="00BB2EF4" w:rsidP="00BB2EF4">
      <w:pPr>
        <w:tabs>
          <w:tab w:val="center" w:pos="4680"/>
          <w:tab w:val="left" w:pos="7315"/>
        </w:tabs>
        <w:jc w:val="center"/>
        <w:rPr>
          <w:b/>
          <w:sz w:val="22"/>
          <w:szCs w:val="22"/>
          <w:lang w:val="es-ES_tradnl"/>
        </w:rPr>
      </w:pPr>
      <w:r w:rsidRPr="002D64A6">
        <w:rPr>
          <w:b/>
          <w:sz w:val="22"/>
          <w:szCs w:val="22"/>
          <w:lang w:val="es-ES_tradnl"/>
        </w:rPr>
        <w:t>INSCRIPCIÓN</w:t>
      </w:r>
    </w:p>
    <w:p w:rsidR="00BB2EF4" w:rsidRPr="002D64A6" w:rsidRDefault="00BB2EF4" w:rsidP="00BB2EF4">
      <w:pPr>
        <w:jc w:val="both"/>
        <w:rPr>
          <w:b/>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a)</w:t>
      </w:r>
      <w:r w:rsidRPr="002D64A6">
        <w:rPr>
          <w:sz w:val="22"/>
          <w:szCs w:val="22"/>
          <w:lang w:val="es-ES_tradnl"/>
        </w:rPr>
        <w:tab/>
        <w:t>Nombre, razón social o denominación___________________________________</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b)</w:t>
      </w:r>
      <w:r w:rsidRPr="002D64A6">
        <w:rPr>
          <w:sz w:val="22"/>
          <w:szCs w:val="22"/>
          <w:lang w:val="es-ES_tradnl"/>
        </w:rPr>
        <w:tab/>
        <w:t>Domicilio y ubicación de la oficina______________________________________</w:t>
      </w:r>
    </w:p>
    <w:p w:rsidR="00BB2EF4" w:rsidRPr="002D64A6" w:rsidRDefault="00BB2EF4" w:rsidP="00BB2EF4">
      <w:pPr>
        <w:ind w:firstLine="720"/>
        <w:jc w:val="both"/>
        <w:rPr>
          <w:sz w:val="22"/>
          <w:szCs w:val="22"/>
          <w:lang w:val="es-ES_tradnl"/>
        </w:rPr>
      </w:pPr>
      <w:r w:rsidRPr="002D64A6">
        <w:rPr>
          <w:sz w:val="22"/>
          <w:szCs w:val="22"/>
          <w:lang w:val="es-ES_tradnl"/>
        </w:rPr>
        <w:t>Teléfono___________</w:t>
      </w:r>
      <w:r w:rsidRPr="002D64A6">
        <w:rPr>
          <w:sz w:val="22"/>
          <w:szCs w:val="22"/>
          <w:lang w:val="es-ES_tradnl"/>
        </w:rPr>
        <w:tab/>
        <w:t>Fax____________  Correo electrónico ____________</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c)</w:t>
      </w:r>
      <w:r w:rsidRPr="002D64A6">
        <w:rPr>
          <w:sz w:val="22"/>
          <w:szCs w:val="22"/>
          <w:lang w:val="es-ES_tradnl"/>
        </w:rPr>
        <w:tab/>
        <w:t>NIT del solicitante___________________________________________________</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d)</w:t>
      </w:r>
      <w:r w:rsidRPr="002D64A6">
        <w:rPr>
          <w:sz w:val="22"/>
          <w:szCs w:val="22"/>
          <w:lang w:val="es-ES_tradnl"/>
        </w:rPr>
        <w:tab/>
        <w:t>Inscripción en el Consejo de Vigilancia de la Contaduría Pública y Auditoría</w:t>
      </w:r>
    </w:p>
    <w:p w:rsidR="00BB2EF4" w:rsidRPr="002D64A6" w:rsidRDefault="00BB2EF4" w:rsidP="00BB2EF4">
      <w:pPr>
        <w:ind w:firstLine="720"/>
        <w:jc w:val="both"/>
        <w:rPr>
          <w:sz w:val="22"/>
          <w:szCs w:val="22"/>
          <w:lang w:val="es-ES_tradnl"/>
        </w:rPr>
      </w:pPr>
      <w:r w:rsidRPr="002D64A6">
        <w:rPr>
          <w:sz w:val="22"/>
          <w:szCs w:val="22"/>
          <w:lang w:val="es-ES_tradnl"/>
        </w:rPr>
        <w:t>No.____________,  de fecha__________________________________________</w:t>
      </w:r>
    </w:p>
    <w:p w:rsidR="00BB2EF4" w:rsidRPr="002D64A6" w:rsidRDefault="00BB2EF4" w:rsidP="00BB2EF4">
      <w:pPr>
        <w:jc w:val="both"/>
        <w:rPr>
          <w:sz w:val="22"/>
          <w:szCs w:val="22"/>
          <w:lang w:val="es-ES_tradnl"/>
        </w:rPr>
      </w:pPr>
    </w:p>
    <w:p w:rsidR="00BB2EF4" w:rsidRPr="002D64A6" w:rsidRDefault="00BB2EF4" w:rsidP="00BB2EF4">
      <w:pPr>
        <w:ind w:left="720"/>
        <w:jc w:val="both"/>
        <w:rPr>
          <w:sz w:val="22"/>
          <w:szCs w:val="22"/>
          <w:lang w:val="es-ES_tradnl"/>
        </w:rPr>
      </w:pPr>
      <w:r w:rsidRPr="002D64A6">
        <w:rPr>
          <w:sz w:val="22"/>
          <w:szCs w:val="22"/>
          <w:lang w:val="es-ES_tradnl"/>
        </w:rPr>
        <w:t>Adjuntar certificación extendida por dicho Consejo.</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720" w:hanging="720"/>
        <w:jc w:val="both"/>
        <w:rPr>
          <w:sz w:val="22"/>
          <w:szCs w:val="22"/>
          <w:u w:val="single"/>
          <w:lang w:val="es-ES_tradnl"/>
        </w:rPr>
      </w:pPr>
      <w:r w:rsidRPr="002D64A6">
        <w:rPr>
          <w:sz w:val="22"/>
          <w:szCs w:val="22"/>
          <w:lang w:val="es-ES_tradnl"/>
        </w:rPr>
        <w:t>e)</w:t>
      </w:r>
      <w:r w:rsidRPr="002D64A6">
        <w:rPr>
          <w:sz w:val="22"/>
          <w:szCs w:val="22"/>
          <w:lang w:val="es-ES_tradnl"/>
        </w:rPr>
        <w:tab/>
        <w:t>Nómina de socios (sólo en el caso de sociedades) (1)  y del personal técnico (1)</w:t>
      </w:r>
    </w:p>
    <w:p w:rsidR="00BB2EF4" w:rsidRPr="002D64A6" w:rsidRDefault="00BB2EF4" w:rsidP="00BB2EF4">
      <w:pPr>
        <w:jc w:val="both"/>
        <w:rPr>
          <w:sz w:val="22"/>
          <w:szCs w:val="22"/>
          <w:u w:val="single"/>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086"/>
        <w:gridCol w:w="1843"/>
        <w:gridCol w:w="1559"/>
        <w:gridCol w:w="2566"/>
      </w:tblGrid>
      <w:tr w:rsidR="00BB2EF4" w:rsidRPr="002D64A6" w:rsidTr="00BB2EF4">
        <w:tc>
          <w:tcPr>
            <w:tcW w:w="1704" w:type="pct"/>
          </w:tcPr>
          <w:p w:rsidR="00BB2EF4" w:rsidRPr="002D64A6" w:rsidRDefault="00BB2EF4" w:rsidP="00BB2EF4">
            <w:pPr>
              <w:jc w:val="center"/>
              <w:rPr>
                <w:rFonts w:cs="Tahoma"/>
                <w:b/>
                <w:sz w:val="22"/>
                <w:szCs w:val="22"/>
                <w:lang w:val="es-ES_tradnl"/>
              </w:rPr>
            </w:pPr>
            <w:r w:rsidRPr="002D64A6">
              <w:rPr>
                <w:rFonts w:cs="Tahoma"/>
                <w:b/>
                <w:sz w:val="22"/>
                <w:szCs w:val="22"/>
                <w:lang w:val="es-ES_tradnl"/>
              </w:rPr>
              <w:t>Nombre</w:t>
            </w:r>
          </w:p>
        </w:tc>
        <w:tc>
          <w:tcPr>
            <w:tcW w:w="1018" w:type="pct"/>
          </w:tcPr>
          <w:p w:rsidR="00BB2EF4" w:rsidRPr="002D64A6" w:rsidRDefault="00BB2EF4" w:rsidP="00BB2EF4">
            <w:pPr>
              <w:jc w:val="center"/>
              <w:rPr>
                <w:rFonts w:cs="Tahoma"/>
                <w:b/>
                <w:sz w:val="22"/>
                <w:szCs w:val="22"/>
                <w:lang w:val="es-ES_tradnl"/>
              </w:rPr>
            </w:pPr>
            <w:r w:rsidRPr="002D64A6">
              <w:rPr>
                <w:rFonts w:cs="Tahoma"/>
                <w:b/>
                <w:sz w:val="22"/>
                <w:szCs w:val="22"/>
                <w:lang w:val="es-ES_tradnl"/>
              </w:rPr>
              <w:t>Titulo o grado académico</w:t>
            </w:r>
          </w:p>
        </w:tc>
        <w:tc>
          <w:tcPr>
            <w:tcW w:w="861" w:type="pct"/>
          </w:tcPr>
          <w:p w:rsidR="00BB2EF4" w:rsidRPr="002D64A6" w:rsidRDefault="00BB2EF4" w:rsidP="00BB2EF4">
            <w:pPr>
              <w:jc w:val="center"/>
              <w:rPr>
                <w:rFonts w:cs="Tahoma"/>
                <w:b/>
                <w:sz w:val="22"/>
                <w:szCs w:val="22"/>
                <w:lang w:val="es-ES_tradnl"/>
              </w:rPr>
            </w:pPr>
            <w:r w:rsidRPr="002D64A6">
              <w:rPr>
                <w:rFonts w:cs="Tahoma"/>
                <w:b/>
                <w:sz w:val="22"/>
                <w:szCs w:val="22"/>
                <w:lang w:val="es-ES_tradnl"/>
              </w:rPr>
              <w:t>NIT</w:t>
            </w:r>
          </w:p>
        </w:tc>
        <w:tc>
          <w:tcPr>
            <w:tcW w:w="1417" w:type="pct"/>
          </w:tcPr>
          <w:p w:rsidR="00BB2EF4" w:rsidRPr="002D64A6" w:rsidRDefault="00BB2EF4" w:rsidP="00BB2EF4">
            <w:pPr>
              <w:jc w:val="center"/>
              <w:rPr>
                <w:rFonts w:cs="Tahoma"/>
                <w:b/>
                <w:sz w:val="22"/>
                <w:szCs w:val="22"/>
                <w:lang w:val="es-ES_tradnl"/>
              </w:rPr>
            </w:pPr>
            <w:r w:rsidRPr="002D64A6">
              <w:rPr>
                <w:rFonts w:cs="Tahoma"/>
                <w:b/>
                <w:sz w:val="22"/>
                <w:szCs w:val="22"/>
                <w:lang w:val="es-ES_tradnl"/>
              </w:rPr>
              <w:t>No. Inscripción  y fecha (2)</w:t>
            </w:r>
          </w:p>
        </w:tc>
      </w:tr>
      <w:tr w:rsidR="00BB2EF4" w:rsidRPr="002D64A6" w:rsidTr="00BB2EF4">
        <w:tc>
          <w:tcPr>
            <w:tcW w:w="1704" w:type="pct"/>
          </w:tcPr>
          <w:p w:rsidR="00BB2EF4" w:rsidRPr="002D64A6" w:rsidRDefault="00BB2EF4" w:rsidP="00BB2EF4">
            <w:pPr>
              <w:jc w:val="both"/>
              <w:rPr>
                <w:rFonts w:cs="Tahoma"/>
                <w:sz w:val="22"/>
                <w:szCs w:val="22"/>
                <w:u w:val="single"/>
                <w:lang w:val="es-ES_tradnl"/>
              </w:rPr>
            </w:pPr>
          </w:p>
        </w:tc>
        <w:tc>
          <w:tcPr>
            <w:tcW w:w="1018" w:type="pct"/>
          </w:tcPr>
          <w:p w:rsidR="00BB2EF4" w:rsidRPr="002D64A6" w:rsidRDefault="00BB2EF4" w:rsidP="00BB2EF4">
            <w:pPr>
              <w:jc w:val="both"/>
              <w:rPr>
                <w:rFonts w:cs="Tahoma"/>
                <w:sz w:val="22"/>
                <w:szCs w:val="22"/>
                <w:u w:val="single"/>
                <w:lang w:val="es-ES_tradnl"/>
              </w:rPr>
            </w:pPr>
          </w:p>
        </w:tc>
        <w:tc>
          <w:tcPr>
            <w:tcW w:w="861" w:type="pct"/>
          </w:tcPr>
          <w:p w:rsidR="00BB2EF4" w:rsidRPr="002D64A6" w:rsidRDefault="00BB2EF4" w:rsidP="00BB2EF4">
            <w:pPr>
              <w:jc w:val="both"/>
              <w:rPr>
                <w:rFonts w:cs="Tahoma"/>
                <w:sz w:val="22"/>
                <w:szCs w:val="22"/>
                <w:u w:val="single"/>
                <w:lang w:val="es-ES_tradnl"/>
              </w:rPr>
            </w:pPr>
          </w:p>
        </w:tc>
        <w:tc>
          <w:tcPr>
            <w:tcW w:w="1417" w:type="pct"/>
          </w:tcPr>
          <w:p w:rsidR="00BB2EF4" w:rsidRPr="002D64A6" w:rsidRDefault="00BB2EF4" w:rsidP="00BB2EF4">
            <w:pPr>
              <w:jc w:val="both"/>
              <w:rPr>
                <w:rFonts w:cs="Tahoma"/>
                <w:sz w:val="22"/>
                <w:szCs w:val="22"/>
                <w:u w:val="single"/>
                <w:lang w:val="es-ES_tradnl"/>
              </w:rPr>
            </w:pPr>
          </w:p>
        </w:tc>
      </w:tr>
      <w:tr w:rsidR="00BB2EF4" w:rsidRPr="002D64A6" w:rsidTr="00BB2EF4">
        <w:tc>
          <w:tcPr>
            <w:tcW w:w="1704" w:type="pct"/>
          </w:tcPr>
          <w:p w:rsidR="00BB2EF4" w:rsidRPr="002D64A6" w:rsidRDefault="00BB2EF4" w:rsidP="00BB2EF4">
            <w:pPr>
              <w:jc w:val="both"/>
              <w:rPr>
                <w:rFonts w:cs="Tahoma"/>
                <w:sz w:val="22"/>
                <w:szCs w:val="22"/>
                <w:u w:val="single"/>
                <w:lang w:val="es-ES_tradnl"/>
              </w:rPr>
            </w:pPr>
          </w:p>
        </w:tc>
        <w:tc>
          <w:tcPr>
            <w:tcW w:w="1018" w:type="pct"/>
          </w:tcPr>
          <w:p w:rsidR="00BB2EF4" w:rsidRPr="002D64A6" w:rsidRDefault="00BB2EF4" w:rsidP="00BB2EF4">
            <w:pPr>
              <w:jc w:val="both"/>
              <w:rPr>
                <w:rFonts w:cs="Tahoma"/>
                <w:sz w:val="22"/>
                <w:szCs w:val="22"/>
                <w:u w:val="single"/>
                <w:lang w:val="es-ES_tradnl"/>
              </w:rPr>
            </w:pPr>
          </w:p>
        </w:tc>
        <w:tc>
          <w:tcPr>
            <w:tcW w:w="861" w:type="pct"/>
          </w:tcPr>
          <w:p w:rsidR="00BB2EF4" w:rsidRPr="002D64A6" w:rsidRDefault="00BB2EF4" w:rsidP="00BB2EF4">
            <w:pPr>
              <w:jc w:val="both"/>
              <w:rPr>
                <w:rFonts w:cs="Tahoma"/>
                <w:sz w:val="22"/>
                <w:szCs w:val="22"/>
                <w:u w:val="single"/>
                <w:lang w:val="es-ES_tradnl"/>
              </w:rPr>
            </w:pPr>
          </w:p>
        </w:tc>
        <w:tc>
          <w:tcPr>
            <w:tcW w:w="1417" w:type="pct"/>
          </w:tcPr>
          <w:p w:rsidR="00BB2EF4" w:rsidRPr="002D64A6" w:rsidRDefault="00BB2EF4" w:rsidP="00BB2EF4">
            <w:pPr>
              <w:jc w:val="both"/>
              <w:rPr>
                <w:rFonts w:cs="Tahoma"/>
                <w:sz w:val="22"/>
                <w:szCs w:val="22"/>
                <w:u w:val="single"/>
                <w:lang w:val="es-ES_tradnl"/>
              </w:rPr>
            </w:pPr>
          </w:p>
        </w:tc>
      </w:tr>
      <w:tr w:rsidR="00BB2EF4" w:rsidRPr="002D64A6" w:rsidTr="00BB2EF4">
        <w:tc>
          <w:tcPr>
            <w:tcW w:w="1704" w:type="pct"/>
          </w:tcPr>
          <w:p w:rsidR="00BB2EF4" w:rsidRPr="002D64A6" w:rsidRDefault="00BB2EF4" w:rsidP="00BB2EF4">
            <w:pPr>
              <w:jc w:val="both"/>
              <w:rPr>
                <w:rFonts w:cs="Tahoma"/>
                <w:sz w:val="22"/>
                <w:szCs w:val="22"/>
                <w:u w:val="single"/>
                <w:lang w:val="es-ES_tradnl"/>
              </w:rPr>
            </w:pPr>
          </w:p>
        </w:tc>
        <w:tc>
          <w:tcPr>
            <w:tcW w:w="1018" w:type="pct"/>
          </w:tcPr>
          <w:p w:rsidR="00BB2EF4" w:rsidRPr="002D64A6" w:rsidRDefault="00BB2EF4" w:rsidP="00BB2EF4">
            <w:pPr>
              <w:jc w:val="both"/>
              <w:rPr>
                <w:rFonts w:cs="Tahoma"/>
                <w:sz w:val="22"/>
                <w:szCs w:val="22"/>
                <w:u w:val="single"/>
                <w:lang w:val="es-ES_tradnl"/>
              </w:rPr>
            </w:pPr>
          </w:p>
        </w:tc>
        <w:tc>
          <w:tcPr>
            <w:tcW w:w="861" w:type="pct"/>
          </w:tcPr>
          <w:p w:rsidR="00BB2EF4" w:rsidRPr="002D64A6" w:rsidRDefault="00BB2EF4" w:rsidP="00BB2EF4">
            <w:pPr>
              <w:jc w:val="both"/>
              <w:rPr>
                <w:rFonts w:cs="Tahoma"/>
                <w:sz w:val="22"/>
                <w:szCs w:val="22"/>
                <w:u w:val="single"/>
                <w:lang w:val="es-ES_tradnl"/>
              </w:rPr>
            </w:pPr>
          </w:p>
        </w:tc>
        <w:tc>
          <w:tcPr>
            <w:tcW w:w="1417" w:type="pct"/>
          </w:tcPr>
          <w:p w:rsidR="00BB2EF4" w:rsidRPr="002D64A6" w:rsidRDefault="00BB2EF4" w:rsidP="00BB2EF4">
            <w:pPr>
              <w:jc w:val="both"/>
              <w:rPr>
                <w:rFonts w:cs="Tahoma"/>
                <w:sz w:val="22"/>
                <w:szCs w:val="22"/>
                <w:u w:val="single"/>
                <w:lang w:val="es-ES_tradnl"/>
              </w:rPr>
            </w:pPr>
          </w:p>
        </w:tc>
      </w:tr>
    </w:tbl>
    <w:p w:rsidR="00BB2EF4" w:rsidRPr="002D64A6" w:rsidRDefault="00BB2EF4" w:rsidP="00BB2EF4">
      <w:pPr>
        <w:tabs>
          <w:tab w:val="left" w:pos="-1440"/>
        </w:tabs>
        <w:ind w:left="1440" w:hanging="720"/>
        <w:jc w:val="both"/>
        <w:rPr>
          <w:sz w:val="22"/>
          <w:szCs w:val="22"/>
          <w:lang w:val="es-ES_tradnl"/>
        </w:rPr>
      </w:pPr>
      <w:r w:rsidRPr="002D64A6">
        <w:rPr>
          <w:sz w:val="22"/>
          <w:szCs w:val="22"/>
          <w:lang w:val="es-ES_tradnl"/>
        </w:rPr>
        <w:t>(1)</w:t>
      </w:r>
      <w:r w:rsidRPr="002D64A6">
        <w:rPr>
          <w:sz w:val="22"/>
          <w:szCs w:val="22"/>
          <w:lang w:val="es-ES_tradnl"/>
        </w:rPr>
        <w:tab/>
        <w:t>Adjuntar copia del testimonio de la Escritura Social</w:t>
      </w:r>
    </w:p>
    <w:p w:rsidR="00BB2EF4" w:rsidRPr="002D64A6" w:rsidRDefault="00BB2EF4" w:rsidP="00BB2EF4">
      <w:pPr>
        <w:tabs>
          <w:tab w:val="left" w:pos="-1440"/>
        </w:tabs>
        <w:ind w:left="1440" w:hanging="720"/>
        <w:jc w:val="both"/>
        <w:rPr>
          <w:sz w:val="22"/>
          <w:szCs w:val="22"/>
          <w:u w:val="single"/>
          <w:lang w:val="es-ES_tradnl"/>
        </w:rPr>
      </w:pPr>
      <w:r w:rsidRPr="002D64A6">
        <w:rPr>
          <w:sz w:val="22"/>
          <w:szCs w:val="22"/>
          <w:lang w:val="es-ES_tradnl"/>
        </w:rPr>
        <w:t>(2)</w:t>
      </w:r>
      <w:r w:rsidRPr="002D64A6">
        <w:rPr>
          <w:sz w:val="22"/>
          <w:szCs w:val="22"/>
          <w:lang w:val="es-ES_tradnl"/>
        </w:rPr>
        <w:tab/>
        <w:t>En el Consejo de Vigilancia de la Contaduría Pública y Auditoría</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720" w:hanging="720"/>
        <w:jc w:val="both"/>
        <w:rPr>
          <w:b/>
          <w:sz w:val="22"/>
          <w:szCs w:val="22"/>
          <w:lang w:val="es-ES_tradnl"/>
        </w:rPr>
      </w:pPr>
      <w:r w:rsidRPr="002D64A6">
        <w:rPr>
          <w:sz w:val="22"/>
          <w:szCs w:val="22"/>
          <w:lang w:val="es-ES_tradnl"/>
        </w:rPr>
        <w:t>f)</w:t>
      </w:r>
      <w:r w:rsidRPr="002D64A6">
        <w:rPr>
          <w:sz w:val="22"/>
          <w:szCs w:val="22"/>
          <w:lang w:val="es-ES_tradnl"/>
        </w:rPr>
        <w:tab/>
        <w:t>Nómina de la Junta Directiva</w:t>
      </w:r>
      <w:r w:rsidRPr="002D64A6">
        <w:rPr>
          <w:b/>
          <w:sz w:val="22"/>
          <w:szCs w:val="22"/>
          <w:lang w:val="es-ES_tradnl"/>
        </w:rPr>
        <w:t xml:space="preserve"> </w:t>
      </w:r>
      <w:r w:rsidRPr="002D64A6">
        <w:rPr>
          <w:sz w:val="22"/>
          <w:szCs w:val="22"/>
          <w:lang w:val="es-ES_tradnl"/>
        </w:rPr>
        <w:t>(sólo en el caso de sociedades) (1)</w:t>
      </w:r>
    </w:p>
    <w:p w:rsidR="00BB2EF4" w:rsidRPr="002D64A6" w:rsidRDefault="00BB2EF4" w:rsidP="00BB2EF4">
      <w:pPr>
        <w:tabs>
          <w:tab w:val="left" w:pos="-1440"/>
        </w:tabs>
        <w:jc w:val="both"/>
        <w:rPr>
          <w:b/>
          <w:sz w:val="22"/>
          <w:szCs w:val="22"/>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345"/>
        <w:gridCol w:w="2709"/>
      </w:tblGrid>
      <w:tr w:rsidR="00BB2EF4" w:rsidRPr="002D64A6" w:rsidTr="00BB2EF4">
        <w:tc>
          <w:tcPr>
            <w:tcW w:w="3504" w:type="pct"/>
          </w:tcPr>
          <w:p w:rsidR="00BB2EF4" w:rsidRPr="002D64A6" w:rsidRDefault="00BB2EF4" w:rsidP="00BB2EF4">
            <w:pPr>
              <w:tabs>
                <w:tab w:val="left" w:pos="-1440"/>
              </w:tabs>
              <w:jc w:val="center"/>
              <w:rPr>
                <w:rFonts w:cs="Tahoma"/>
                <w:b/>
                <w:sz w:val="22"/>
                <w:szCs w:val="22"/>
                <w:lang w:val="es-ES_tradnl"/>
              </w:rPr>
            </w:pPr>
            <w:r w:rsidRPr="002D64A6">
              <w:rPr>
                <w:rFonts w:cs="Tahoma"/>
                <w:b/>
                <w:sz w:val="22"/>
                <w:szCs w:val="22"/>
                <w:lang w:val="es-ES_tradnl"/>
              </w:rPr>
              <w:t>Nombre</w:t>
            </w:r>
          </w:p>
        </w:tc>
        <w:tc>
          <w:tcPr>
            <w:tcW w:w="1496" w:type="pct"/>
          </w:tcPr>
          <w:p w:rsidR="00BB2EF4" w:rsidRPr="002D64A6" w:rsidRDefault="00BB2EF4" w:rsidP="00BB2EF4">
            <w:pPr>
              <w:tabs>
                <w:tab w:val="left" w:pos="-1440"/>
              </w:tabs>
              <w:jc w:val="center"/>
              <w:rPr>
                <w:rFonts w:cs="Tahoma"/>
                <w:b/>
                <w:sz w:val="22"/>
                <w:szCs w:val="22"/>
                <w:lang w:val="es-ES_tradnl"/>
              </w:rPr>
            </w:pPr>
            <w:r w:rsidRPr="002D64A6">
              <w:rPr>
                <w:rFonts w:cs="Tahoma"/>
                <w:b/>
                <w:sz w:val="22"/>
                <w:szCs w:val="22"/>
                <w:lang w:val="es-ES_tradnl"/>
              </w:rPr>
              <w:t>Cargo</w:t>
            </w:r>
          </w:p>
        </w:tc>
      </w:tr>
      <w:tr w:rsidR="00BB2EF4" w:rsidRPr="002D64A6" w:rsidTr="00BB2EF4">
        <w:tc>
          <w:tcPr>
            <w:tcW w:w="3504" w:type="pct"/>
          </w:tcPr>
          <w:p w:rsidR="00BB2EF4" w:rsidRPr="002D64A6" w:rsidRDefault="00BB2EF4" w:rsidP="00BB2EF4">
            <w:pPr>
              <w:tabs>
                <w:tab w:val="left" w:pos="-1440"/>
              </w:tabs>
              <w:jc w:val="both"/>
              <w:rPr>
                <w:rFonts w:cs="Tahoma"/>
                <w:b/>
                <w:sz w:val="22"/>
                <w:szCs w:val="22"/>
                <w:lang w:val="es-ES_tradnl"/>
              </w:rPr>
            </w:pPr>
          </w:p>
        </w:tc>
        <w:tc>
          <w:tcPr>
            <w:tcW w:w="1496" w:type="pct"/>
          </w:tcPr>
          <w:p w:rsidR="00BB2EF4" w:rsidRPr="002D64A6" w:rsidRDefault="00BB2EF4" w:rsidP="00BB2EF4">
            <w:pPr>
              <w:tabs>
                <w:tab w:val="left" w:pos="-1440"/>
              </w:tabs>
              <w:jc w:val="both"/>
              <w:rPr>
                <w:rFonts w:cs="Tahoma"/>
                <w:b/>
                <w:sz w:val="22"/>
                <w:szCs w:val="22"/>
                <w:lang w:val="es-ES_tradnl"/>
              </w:rPr>
            </w:pPr>
          </w:p>
        </w:tc>
      </w:tr>
      <w:tr w:rsidR="00BB2EF4" w:rsidRPr="002D64A6" w:rsidTr="00BB2EF4">
        <w:tc>
          <w:tcPr>
            <w:tcW w:w="3504" w:type="pct"/>
          </w:tcPr>
          <w:p w:rsidR="00BB2EF4" w:rsidRPr="002D64A6" w:rsidRDefault="00BB2EF4" w:rsidP="00BB2EF4">
            <w:pPr>
              <w:tabs>
                <w:tab w:val="left" w:pos="-1440"/>
              </w:tabs>
              <w:jc w:val="both"/>
              <w:rPr>
                <w:rFonts w:cs="Tahoma"/>
                <w:b/>
                <w:sz w:val="22"/>
                <w:szCs w:val="22"/>
                <w:lang w:val="es-ES_tradnl"/>
              </w:rPr>
            </w:pPr>
          </w:p>
        </w:tc>
        <w:tc>
          <w:tcPr>
            <w:tcW w:w="1496" w:type="pct"/>
          </w:tcPr>
          <w:p w:rsidR="00BB2EF4" w:rsidRPr="002D64A6" w:rsidRDefault="00BB2EF4" w:rsidP="00BB2EF4">
            <w:pPr>
              <w:tabs>
                <w:tab w:val="left" w:pos="-1440"/>
              </w:tabs>
              <w:jc w:val="both"/>
              <w:rPr>
                <w:rFonts w:cs="Tahoma"/>
                <w:b/>
                <w:sz w:val="22"/>
                <w:szCs w:val="22"/>
                <w:lang w:val="es-ES_tradnl"/>
              </w:rPr>
            </w:pPr>
          </w:p>
        </w:tc>
      </w:tr>
      <w:tr w:rsidR="00BB2EF4" w:rsidRPr="002D64A6" w:rsidTr="00BB2EF4">
        <w:tc>
          <w:tcPr>
            <w:tcW w:w="3504" w:type="pct"/>
          </w:tcPr>
          <w:p w:rsidR="00BB2EF4" w:rsidRPr="002D64A6" w:rsidRDefault="00BB2EF4" w:rsidP="00BB2EF4">
            <w:pPr>
              <w:tabs>
                <w:tab w:val="left" w:pos="-1440"/>
              </w:tabs>
              <w:jc w:val="both"/>
              <w:rPr>
                <w:rFonts w:cs="Tahoma"/>
                <w:b/>
                <w:sz w:val="22"/>
                <w:szCs w:val="22"/>
                <w:lang w:val="es-ES_tradnl"/>
              </w:rPr>
            </w:pPr>
          </w:p>
        </w:tc>
        <w:tc>
          <w:tcPr>
            <w:tcW w:w="1496" w:type="pct"/>
          </w:tcPr>
          <w:p w:rsidR="00BB2EF4" w:rsidRPr="002D64A6" w:rsidRDefault="00BB2EF4" w:rsidP="00BB2EF4">
            <w:pPr>
              <w:tabs>
                <w:tab w:val="left" w:pos="-1440"/>
              </w:tabs>
              <w:jc w:val="both"/>
              <w:rPr>
                <w:rFonts w:cs="Tahoma"/>
                <w:b/>
                <w:sz w:val="22"/>
                <w:szCs w:val="22"/>
                <w:lang w:val="es-ES_tradnl"/>
              </w:rPr>
            </w:pPr>
          </w:p>
        </w:tc>
      </w:tr>
    </w:tbl>
    <w:p w:rsidR="00BB2EF4" w:rsidRPr="002D64A6" w:rsidRDefault="00BB2EF4" w:rsidP="00BB2EF4">
      <w:pPr>
        <w:tabs>
          <w:tab w:val="left" w:pos="-1440"/>
        </w:tabs>
        <w:ind w:left="1440" w:hanging="720"/>
        <w:jc w:val="both"/>
        <w:rPr>
          <w:sz w:val="22"/>
          <w:szCs w:val="22"/>
          <w:lang w:val="es-ES_tradnl"/>
        </w:rPr>
      </w:pPr>
      <w:r w:rsidRPr="002D64A6">
        <w:rPr>
          <w:sz w:val="22"/>
          <w:szCs w:val="22"/>
          <w:lang w:val="es-ES_tradnl"/>
        </w:rPr>
        <w:t xml:space="preserve">(1) </w:t>
      </w:r>
      <w:r w:rsidRPr="002D64A6">
        <w:rPr>
          <w:sz w:val="22"/>
          <w:szCs w:val="22"/>
          <w:lang w:val="es-ES_tradnl"/>
        </w:rPr>
        <w:tab/>
        <w:t>Adjuntar credenciales respectivas</w:t>
      </w:r>
    </w:p>
    <w:p w:rsidR="00BB2EF4" w:rsidRPr="002D64A6" w:rsidRDefault="00BB2EF4" w:rsidP="00BB2EF4">
      <w:pPr>
        <w:tabs>
          <w:tab w:val="left" w:pos="-1440"/>
        </w:tabs>
        <w:ind w:left="1440" w:hanging="720"/>
        <w:jc w:val="both"/>
        <w:rPr>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g)</w:t>
      </w:r>
      <w:r w:rsidRPr="002D64A6">
        <w:rPr>
          <w:sz w:val="22"/>
          <w:szCs w:val="22"/>
          <w:lang w:val="es-ES_tradnl"/>
        </w:rPr>
        <w:tab/>
      </w:r>
      <w:proofErr w:type="spellStart"/>
      <w:r w:rsidRPr="002D64A6">
        <w:rPr>
          <w:sz w:val="22"/>
          <w:szCs w:val="22"/>
          <w:lang w:val="es-ES_tradnl"/>
        </w:rPr>
        <w:t>Curriculum</w:t>
      </w:r>
      <w:proofErr w:type="spellEnd"/>
      <w:r w:rsidRPr="002D64A6">
        <w:rPr>
          <w:sz w:val="22"/>
          <w:szCs w:val="22"/>
          <w:lang w:val="es-ES_tradnl"/>
        </w:rPr>
        <w:t xml:space="preserve"> Vitae de los directores, administradores y de las personas que suscriben los informes (1)</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503"/>
        <w:gridCol w:w="2268"/>
        <w:gridCol w:w="2207"/>
      </w:tblGrid>
      <w:tr w:rsidR="00BB2EF4" w:rsidRPr="002D64A6" w:rsidTr="00BB2EF4">
        <w:tc>
          <w:tcPr>
            <w:tcW w:w="4503" w:type="dxa"/>
          </w:tcPr>
          <w:p w:rsidR="00BB2EF4" w:rsidRPr="002D64A6" w:rsidRDefault="00BB2EF4" w:rsidP="00BB2EF4">
            <w:pPr>
              <w:jc w:val="center"/>
              <w:rPr>
                <w:rFonts w:cs="Tahoma"/>
                <w:b/>
                <w:sz w:val="22"/>
                <w:szCs w:val="22"/>
                <w:lang w:val="es-ES_tradnl"/>
              </w:rPr>
            </w:pPr>
            <w:r w:rsidRPr="002D64A6">
              <w:rPr>
                <w:rFonts w:cs="Tahoma"/>
                <w:b/>
                <w:sz w:val="22"/>
                <w:szCs w:val="22"/>
                <w:lang w:val="es-ES_tradnl"/>
              </w:rPr>
              <w:t>Nombre</w:t>
            </w:r>
          </w:p>
        </w:tc>
        <w:tc>
          <w:tcPr>
            <w:tcW w:w="2268" w:type="dxa"/>
          </w:tcPr>
          <w:p w:rsidR="00BB2EF4" w:rsidRPr="002D64A6" w:rsidRDefault="00BB2EF4" w:rsidP="00BB2EF4">
            <w:pPr>
              <w:jc w:val="center"/>
              <w:rPr>
                <w:rFonts w:cs="Tahoma"/>
                <w:b/>
                <w:sz w:val="22"/>
                <w:szCs w:val="22"/>
                <w:lang w:val="es-ES_tradnl"/>
              </w:rPr>
            </w:pPr>
            <w:r w:rsidRPr="002D64A6">
              <w:rPr>
                <w:rFonts w:cs="Tahoma"/>
                <w:b/>
                <w:sz w:val="22"/>
                <w:szCs w:val="22"/>
                <w:lang w:val="es-ES_tradnl"/>
              </w:rPr>
              <w:t>cargo</w:t>
            </w:r>
          </w:p>
        </w:tc>
        <w:tc>
          <w:tcPr>
            <w:tcW w:w="2207" w:type="dxa"/>
          </w:tcPr>
          <w:p w:rsidR="00BB2EF4" w:rsidRPr="002D64A6" w:rsidRDefault="00BB2EF4" w:rsidP="00BB2EF4">
            <w:pPr>
              <w:jc w:val="center"/>
              <w:rPr>
                <w:rFonts w:cs="Tahoma"/>
                <w:b/>
                <w:sz w:val="22"/>
                <w:szCs w:val="22"/>
                <w:lang w:val="es-ES_tradnl"/>
              </w:rPr>
            </w:pPr>
            <w:r w:rsidRPr="002D64A6">
              <w:rPr>
                <w:rFonts w:cs="Tahoma"/>
                <w:b/>
                <w:sz w:val="22"/>
                <w:szCs w:val="22"/>
                <w:lang w:val="es-ES_tradnl"/>
              </w:rPr>
              <w:t>Grado o nivel académico</w:t>
            </w:r>
          </w:p>
        </w:tc>
      </w:tr>
      <w:tr w:rsidR="00BB2EF4" w:rsidRPr="002D64A6" w:rsidTr="00BB2EF4">
        <w:tc>
          <w:tcPr>
            <w:tcW w:w="4503" w:type="dxa"/>
          </w:tcPr>
          <w:p w:rsidR="00BB2EF4" w:rsidRPr="002D64A6" w:rsidRDefault="00BB2EF4" w:rsidP="00BB2EF4">
            <w:pPr>
              <w:jc w:val="both"/>
              <w:rPr>
                <w:rFonts w:cs="Tahoma"/>
                <w:sz w:val="22"/>
                <w:szCs w:val="22"/>
                <w:lang w:val="es-ES_tradnl"/>
              </w:rPr>
            </w:pPr>
          </w:p>
        </w:tc>
        <w:tc>
          <w:tcPr>
            <w:tcW w:w="2268" w:type="dxa"/>
          </w:tcPr>
          <w:p w:rsidR="00BB2EF4" w:rsidRPr="002D64A6" w:rsidRDefault="00BB2EF4" w:rsidP="00BB2EF4">
            <w:pPr>
              <w:jc w:val="both"/>
              <w:rPr>
                <w:rFonts w:cs="Tahoma"/>
                <w:sz w:val="22"/>
                <w:szCs w:val="22"/>
                <w:lang w:val="es-ES_tradnl"/>
              </w:rPr>
            </w:pPr>
          </w:p>
        </w:tc>
        <w:tc>
          <w:tcPr>
            <w:tcW w:w="2207" w:type="dxa"/>
          </w:tcPr>
          <w:p w:rsidR="00BB2EF4" w:rsidRPr="002D64A6" w:rsidRDefault="00BB2EF4" w:rsidP="00BB2EF4">
            <w:pPr>
              <w:jc w:val="both"/>
              <w:rPr>
                <w:rFonts w:cs="Tahoma"/>
                <w:sz w:val="22"/>
                <w:szCs w:val="22"/>
                <w:lang w:val="es-ES_tradnl"/>
              </w:rPr>
            </w:pPr>
          </w:p>
        </w:tc>
      </w:tr>
      <w:tr w:rsidR="00BB2EF4" w:rsidRPr="002D64A6" w:rsidTr="00BB2EF4">
        <w:tc>
          <w:tcPr>
            <w:tcW w:w="4503" w:type="dxa"/>
          </w:tcPr>
          <w:p w:rsidR="00BB2EF4" w:rsidRPr="002D64A6" w:rsidRDefault="00BB2EF4" w:rsidP="00BB2EF4">
            <w:pPr>
              <w:jc w:val="both"/>
              <w:rPr>
                <w:rFonts w:cs="Tahoma"/>
                <w:sz w:val="22"/>
                <w:szCs w:val="22"/>
                <w:lang w:val="es-ES_tradnl"/>
              </w:rPr>
            </w:pPr>
          </w:p>
        </w:tc>
        <w:tc>
          <w:tcPr>
            <w:tcW w:w="2268" w:type="dxa"/>
          </w:tcPr>
          <w:p w:rsidR="00BB2EF4" w:rsidRPr="002D64A6" w:rsidRDefault="00BB2EF4" w:rsidP="00BB2EF4">
            <w:pPr>
              <w:jc w:val="both"/>
              <w:rPr>
                <w:rFonts w:cs="Tahoma"/>
                <w:sz w:val="22"/>
                <w:szCs w:val="22"/>
                <w:lang w:val="es-ES_tradnl"/>
              </w:rPr>
            </w:pPr>
          </w:p>
        </w:tc>
        <w:tc>
          <w:tcPr>
            <w:tcW w:w="2207" w:type="dxa"/>
          </w:tcPr>
          <w:p w:rsidR="00BB2EF4" w:rsidRPr="002D64A6" w:rsidRDefault="00BB2EF4" w:rsidP="00BB2EF4">
            <w:pPr>
              <w:jc w:val="both"/>
              <w:rPr>
                <w:rFonts w:cs="Tahoma"/>
                <w:sz w:val="22"/>
                <w:szCs w:val="22"/>
                <w:lang w:val="es-ES_tradnl"/>
              </w:rPr>
            </w:pPr>
          </w:p>
        </w:tc>
      </w:tr>
      <w:tr w:rsidR="00BB2EF4" w:rsidRPr="002D64A6" w:rsidTr="00BB2EF4">
        <w:tc>
          <w:tcPr>
            <w:tcW w:w="4503" w:type="dxa"/>
          </w:tcPr>
          <w:p w:rsidR="00BB2EF4" w:rsidRPr="002D64A6" w:rsidRDefault="00BB2EF4" w:rsidP="00BB2EF4">
            <w:pPr>
              <w:jc w:val="both"/>
              <w:rPr>
                <w:rFonts w:cs="Tahoma"/>
                <w:sz w:val="22"/>
                <w:szCs w:val="22"/>
                <w:lang w:val="es-ES_tradnl"/>
              </w:rPr>
            </w:pPr>
          </w:p>
        </w:tc>
        <w:tc>
          <w:tcPr>
            <w:tcW w:w="2268" w:type="dxa"/>
          </w:tcPr>
          <w:p w:rsidR="00BB2EF4" w:rsidRPr="002D64A6" w:rsidRDefault="00BB2EF4" w:rsidP="00BB2EF4">
            <w:pPr>
              <w:jc w:val="both"/>
              <w:rPr>
                <w:rFonts w:cs="Tahoma"/>
                <w:sz w:val="22"/>
                <w:szCs w:val="22"/>
                <w:lang w:val="es-ES_tradnl"/>
              </w:rPr>
            </w:pPr>
          </w:p>
        </w:tc>
        <w:tc>
          <w:tcPr>
            <w:tcW w:w="2207" w:type="dxa"/>
          </w:tcPr>
          <w:p w:rsidR="00BB2EF4" w:rsidRPr="002D64A6" w:rsidRDefault="00BB2EF4" w:rsidP="00BB2EF4">
            <w:pPr>
              <w:jc w:val="both"/>
              <w:rPr>
                <w:rFonts w:cs="Tahoma"/>
                <w:sz w:val="22"/>
                <w:szCs w:val="22"/>
                <w:lang w:val="es-ES_tradnl"/>
              </w:rPr>
            </w:pPr>
          </w:p>
        </w:tc>
      </w:tr>
    </w:tbl>
    <w:p w:rsidR="00BB2EF4" w:rsidRPr="002D64A6" w:rsidRDefault="00BB2EF4" w:rsidP="00BB2EF4">
      <w:pPr>
        <w:tabs>
          <w:tab w:val="left" w:pos="-1440"/>
        </w:tabs>
        <w:ind w:left="1440" w:hanging="720"/>
        <w:jc w:val="both"/>
        <w:rPr>
          <w:sz w:val="22"/>
          <w:szCs w:val="22"/>
          <w:lang w:val="es-ES_tradnl"/>
        </w:rPr>
      </w:pPr>
      <w:r w:rsidRPr="002D64A6">
        <w:rPr>
          <w:sz w:val="22"/>
          <w:szCs w:val="22"/>
          <w:lang w:val="es-ES_tradnl"/>
        </w:rPr>
        <w:t>(1)</w:t>
      </w:r>
      <w:r w:rsidRPr="002D64A6">
        <w:rPr>
          <w:sz w:val="22"/>
          <w:szCs w:val="22"/>
          <w:lang w:val="es-ES_tradnl"/>
        </w:rPr>
        <w:tab/>
        <w:t xml:space="preserve">Adjuntar </w:t>
      </w:r>
      <w:proofErr w:type="spellStart"/>
      <w:r w:rsidRPr="002D64A6">
        <w:rPr>
          <w:sz w:val="22"/>
          <w:szCs w:val="22"/>
          <w:lang w:val="es-ES_tradnl"/>
        </w:rPr>
        <w:t>curriculums</w:t>
      </w:r>
      <w:proofErr w:type="spellEnd"/>
      <w:r w:rsidRPr="002D64A6">
        <w:rPr>
          <w:sz w:val="22"/>
          <w:szCs w:val="22"/>
          <w:lang w:val="es-ES_tradnl"/>
        </w:rPr>
        <w:t xml:space="preserve"> vitae respectivos</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h)</w:t>
      </w:r>
      <w:r w:rsidRPr="002D64A6">
        <w:rPr>
          <w:sz w:val="22"/>
          <w:szCs w:val="22"/>
          <w:lang w:val="es-ES_tradnl"/>
        </w:rPr>
        <w:tab/>
        <w:t>Descripción de la organización, la cual deberá incluir:</w:t>
      </w:r>
    </w:p>
    <w:p w:rsidR="00BB2EF4" w:rsidRPr="002D64A6" w:rsidRDefault="00BB2EF4" w:rsidP="00BB2EF4">
      <w:pPr>
        <w:tabs>
          <w:tab w:val="left" w:pos="-1440"/>
        </w:tabs>
        <w:ind w:left="1440" w:hanging="720"/>
        <w:jc w:val="both"/>
        <w:rPr>
          <w:sz w:val="22"/>
          <w:szCs w:val="22"/>
          <w:lang w:val="es-ES_tradnl"/>
        </w:rPr>
      </w:pPr>
      <w:r w:rsidRPr="002D64A6">
        <w:rPr>
          <w:sz w:val="22"/>
          <w:szCs w:val="22"/>
          <w:lang w:val="es-ES_tradnl"/>
        </w:rPr>
        <w:t>-</w:t>
      </w:r>
      <w:r w:rsidRPr="002D64A6">
        <w:rPr>
          <w:sz w:val="22"/>
          <w:szCs w:val="22"/>
          <w:lang w:val="es-ES_tradnl"/>
        </w:rPr>
        <w:tab/>
        <w:t>Organigrama actual</w:t>
      </w:r>
    </w:p>
    <w:p w:rsidR="00BB2EF4" w:rsidRPr="002D64A6" w:rsidRDefault="00BB2EF4" w:rsidP="00BB2EF4">
      <w:pPr>
        <w:tabs>
          <w:tab w:val="left" w:pos="-1440"/>
        </w:tabs>
        <w:ind w:left="1440" w:hanging="720"/>
        <w:jc w:val="both"/>
        <w:rPr>
          <w:sz w:val="22"/>
          <w:szCs w:val="22"/>
          <w:lang w:val="es-ES_tradnl"/>
        </w:rPr>
      </w:pPr>
      <w:r w:rsidRPr="002D64A6">
        <w:rPr>
          <w:sz w:val="22"/>
          <w:szCs w:val="22"/>
          <w:lang w:val="es-ES_tradnl"/>
        </w:rPr>
        <w:lastRenderedPageBreak/>
        <w:t>-</w:t>
      </w:r>
      <w:r w:rsidRPr="002D64A6">
        <w:rPr>
          <w:sz w:val="22"/>
          <w:szCs w:val="22"/>
          <w:lang w:val="es-ES_tradnl"/>
        </w:rPr>
        <w:tab/>
        <w:t>Funciones de cada componente del organigrama</w:t>
      </w:r>
    </w:p>
    <w:p w:rsidR="00BB2EF4" w:rsidRPr="002D64A6" w:rsidRDefault="00BB2EF4" w:rsidP="00BB2EF4">
      <w:pPr>
        <w:tabs>
          <w:tab w:val="left" w:pos="-1440"/>
        </w:tabs>
        <w:ind w:left="1440" w:hanging="720"/>
        <w:jc w:val="both"/>
        <w:rPr>
          <w:sz w:val="22"/>
          <w:szCs w:val="22"/>
          <w:lang w:val="es-ES_tradnl"/>
        </w:rPr>
      </w:pPr>
      <w:r w:rsidRPr="002D64A6">
        <w:rPr>
          <w:sz w:val="22"/>
          <w:szCs w:val="22"/>
          <w:lang w:val="es-ES_tradnl"/>
        </w:rPr>
        <w:t>-</w:t>
      </w:r>
      <w:r w:rsidRPr="002D64A6">
        <w:rPr>
          <w:sz w:val="22"/>
          <w:szCs w:val="22"/>
          <w:lang w:val="es-ES_tradnl"/>
        </w:rPr>
        <w:tab/>
        <w:t>Nómina completa del personal, según el esquema siguiente:</w:t>
      </w:r>
    </w:p>
    <w:p w:rsidR="00BB2EF4" w:rsidRPr="002D64A6" w:rsidRDefault="00BB2EF4" w:rsidP="00BB2EF4">
      <w:pPr>
        <w:tabs>
          <w:tab w:val="left" w:pos="-1440"/>
        </w:tabs>
        <w:ind w:left="5760" w:hanging="5760"/>
        <w:jc w:val="both"/>
        <w:rPr>
          <w:b/>
          <w:sz w:val="22"/>
          <w:szCs w:val="22"/>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018"/>
        <w:gridCol w:w="3019"/>
        <w:gridCol w:w="3017"/>
      </w:tblGrid>
      <w:tr w:rsidR="00BB2EF4" w:rsidRPr="002D64A6" w:rsidTr="00BB2EF4">
        <w:tc>
          <w:tcPr>
            <w:tcW w:w="1667" w:type="pct"/>
          </w:tcPr>
          <w:p w:rsidR="00BB2EF4" w:rsidRPr="002D64A6" w:rsidRDefault="00BB2EF4" w:rsidP="00BB2EF4">
            <w:pPr>
              <w:tabs>
                <w:tab w:val="left" w:pos="-1440"/>
              </w:tabs>
              <w:jc w:val="both"/>
              <w:rPr>
                <w:rFonts w:cs="Tahoma"/>
                <w:b/>
                <w:sz w:val="22"/>
                <w:szCs w:val="22"/>
                <w:lang w:val="es-ES_tradnl"/>
              </w:rPr>
            </w:pPr>
            <w:r w:rsidRPr="002D64A6">
              <w:rPr>
                <w:rFonts w:cs="Tahoma"/>
                <w:b/>
                <w:sz w:val="22"/>
                <w:szCs w:val="22"/>
                <w:lang w:val="es-ES_tradnl"/>
              </w:rPr>
              <w:t>Nombre</w:t>
            </w:r>
          </w:p>
        </w:tc>
        <w:tc>
          <w:tcPr>
            <w:tcW w:w="1667" w:type="pct"/>
          </w:tcPr>
          <w:p w:rsidR="00BB2EF4" w:rsidRPr="002D64A6" w:rsidRDefault="00BB2EF4" w:rsidP="00BB2EF4">
            <w:pPr>
              <w:tabs>
                <w:tab w:val="left" w:pos="-1440"/>
              </w:tabs>
              <w:jc w:val="both"/>
              <w:rPr>
                <w:rFonts w:cs="Tahoma"/>
                <w:b/>
                <w:sz w:val="22"/>
                <w:szCs w:val="22"/>
                <w:lang w:val="es-ES_tradnl"/>
              </w:rPr>
            </w:pPr>
            <w:r w:rsidRPr="002D64A6">
              <w:rPr>
                <w:rFonts w:cs="Tahoma"/>
                <w:b/>
                <w:sz w:val="22"/>
                <w:szCs w:val="22"/>
                <w:lang w:val="es-ES_tradnl"/>
              </w:rPr>
              <w:t>cargo</w:t>
            </w:r>
          </w:p>
        </w:tc>
        <w:tc>
          <w:tcPr>
            <w:tcW w:w="1667" w:type="pct"/>
          </w:tcPr>
          <w:p w:rsidR="00BB2EF4" w:rsidRPr="002D64A6" w:rsidRDefault="00BB2EF4" w:rsidP="00BB2EF4">
            <w:pPr>
              <w:tabs>
                <w:tab w:val="left" w:pos="-1440"/>
              </w:tabs>
              <w:jc w:val="both"/>
              <w:rPr>
                <w:rFonts w:cs="Tahoma"/>
                <w:b/>
                <w:sz w:val="22"/>
                <w:szCs w:val="22"/>
                <w:lang w:val="es-ES_tradnl"/>
              </w:rPr>
            </w:pPr>
            <w:r w:rsidRPr="002D64A6">
              <w:rPr>
                <w:rFonts w:cs="Tahoma"/>
                <w:b/>
                <w:sz w:val="22"/>
                <w:szCs w:val="22"/>
                <w:lang w:val="es-ES_tradnl"/>
              </w:rPr>
              <w:t>Grado o nivel académico</w:t>
            </w:r>
          </w:p>
        </w:tc>
      </w:tr>
      <w:tr w:rsidR="00BB2EF4" w:rsidRPr="002D64A6" w:rsidTr="00BB2EF4">
        <w:tc>
          <w:tcPr>
            <w:tcW w:w="1667" w:type="pct"/>
          </w:tcPr>
          <w:p w:rsidR="00BB2EF4" w:rsidRPr="002D64A6" w:rsidRDefault="00BB2EF4" w:rsidP="00BB2EF4">
            <w:pPr>
              <w:tabs>
                <w:tab w:val="left" w:pos="-1440"/>
              </w:tabs>
              <w:jc w:val="both"/>
              <w:rPr>
                <w:rFonts w:cs="Tahoma"/>
                <w:b/>
                <w:sz w:val="22"/>
                <w:szCs w:val="22"/>
                <w:lang w:val="es-ES_tradnl"/>
              </w:rPr>
            </w:pPr>
          </w:p>
        </w:tc>
        <w:tc>
          <w:tcPr>
            <w:tcW w:w="1667" w:type="pct"/>
          </w:tcPr>
          <w:p w:rsidR="00BB2EF4" w:rsidRPr="002D64A6" w:rsidRDefault="00BB2EF4" w:rsidP="00BB2EF4">
            <w:pPr>
              <w:tabs>
                <w:tab w:val="left" w:pos="-1440"/>
              </w:tabs>
              <w:jc w:val="both"/>
              <w:rPr>
                <w:rFonts w:cs="Tahoma"/>
                <w:b/>
                <w:sz w:val="22"/>
                <w:szCs w:val="22"/>
                <w:lang w:val="es-ES_tradnl"/>
              </w:rPr>
            </w:pPr>
          </w:p>
        </w:tc>
        <w:tc>
          <w:tcPr>
            <w:tcW w:w="1667" w:type="pct"/>
          </w:tcPr>
          <w:p w:rsidR="00BB2EF4" w:rsidRPr="002D64A6" w:rsidRDefault="00BB2EF4" w:rsidP="00BB2EF4">
            <w:pPr>
              <w:tabs>
                <w:tab w:val="left" w:pos="-1440"/>
              </w:tabs>
              <w:jc w:val="both"/>
              <w:rPr>
                <w:rFonts w:cs="Tahoma"/>
                <w:b/>
                <w:sz w:val="22"/>
                <w:szCs w:val="22"/>
                <w:lang w:val="es-ES_tradnl"/>
              </w:rPr>
            </w:pPr>
          </w:p>
        </w:tc>
      </w:tr>
      <w:tr w:rsidR="00BB2EF4" w:rsidRPr="002D64A6" w:rsidTr="00BB2EF4">
        <w:tc>
          <w:tcPr>
            <w:tcW w:w="1667" w:type="pct"/>
          </w:tcPr>
          <w:p w:rsidR="00BB2EF4" w:rsidRPr="002D64A6" w:rsidRDefault="00BB2EF4" w:rsidP="00BB2EF4">
            <w:pPr>
              <w:tabs>
                <w:tab w:val="left" w:pos="-1440"/>
              </w:tabs>
              <w:jc w:val="both"/>
              <w:rPr>
                <w:rFonts w:cs="Tahoma"/>
                <w:b/>
                <w:sz w:val="22"/>
                <w:szCs w:val="22"/>
                <w:lang w:val="es-ES_tradnl"/>
              </w:rPr>
            </w:pPr>
          </w:p>
        </w:tc>
        <w:tc>
          <w:tcPr>
            <w:tcW w:w="1667" w:type="pct"/>
          </w:tcPr>
          <w:p w:rsidR="00BB2EF4" w:rsidRPr="002D64A6" w:rsidRDefault="00BB2EF4" w:rsidP="00BB2EF4">
            <w:pPr>
              <w:tabs>
                <w:tab w:val="left" w:pos="-1440"/>
              </w:tabs>
              <w:jc w:val="both"/>
              <w:rPr>
                <w:rFonts w:cs="Tahoma"/>
                <w:b/>
                <w:sz w:val="22"/>
                <w:szCs w:val="22"/>
                <w:lang w:val="es-ES_tradnl"/>
              </w:rPr>
            </w:pPr>
          </w:p>
        </w:tc>
        <w:tc>
          <w:tcPr>
            <w:tcW w:w="1667" w:type="pct"/>
          </w:tcPr>
          <w:p w:rsidR="00BB2EF4" w:rsidRPr="002D64A6" w:rsidRDefault="00BB2EF4" w:rsidP="00BB2EF4">
            <w:pPr>
              <w:tabs>
                <w:tab w:val="left" w:pos="-1440"/>
              </w:tabs>
              <w:jc w:val="both"/>
              <w:rPr>
                <w:rFonts w:cs="Tahoma"/>
                <w:b/>
                <w:sz w:val="22"/>
                <w:szCs w:val="22"/>
                <w:lang w:val="es-ES_tradnl"/>
              </w:rPr>
            </w:pPr>
          </w:p>
        </w:tc>
      </w:tr>
      <w:tr w:rsidR="00BB2EF4" w:rsidRPr="002D64A6" w:rsidTr="00BB2EF4">
        <w:tc>
          <w:tcPr>
            <w:tcW w:w="1667" w:type="pct"/>
          </w:tcPr>
          <w:p w:rsidR="00BB2EF4" w:rsidRPr="002D64A6" w:rsidRDefault="00BB2EF4" w:rsidP="00BB2EF4">
            <w:pPr>
              <w:tabs>
                <w:tab w:val="left" w:pos="-1440"/>
              </w:tabs>
              <w:jc w:val="both"/>
              <w:rPr>
                <w:rFonts w:cs="Tahoma"/>
                <w:b/>
                <w:sz w:val="22"/>
                <w:szCs w:val="22"/>
                <w:lang w:val="es-ES_tradnl"/>
              </w:rPr>
            </w:pPr>
          </w:p>
        </w:tc>
        <w:tc>
          <w:tcPr>
            <w:tcW w:w="1667" w:type="pct"/>
          </w:tcPr>
          <w:p w:rsidR="00BB2EF4" w:rsidRPr="002D64A6" w:rsidRDefault="00BB2EF4" w:rsidP="00BB2EF4">
            <w:pPr>
              <w:tabs>
                <w:tab w:val="left" w:pos="-1440"/>
              </w:tabs>
              <w:jc w:val="both"/>
              <w:rPr>
                <w:rFonts w:cs="Tahoma"/>
                <w:b/>
                <w:sz w:val="22"/>
                <w:szCs w:val="22"/>
                <w:lang w:val="es-ES_tradnl"/>
              </w:rPr>
            </w:pPr>
          </w:p>
        </w:tc>
        <w:tc>
          <w:tcPr>
            <w:tcW w:w="1667" w:type="pct"/>
          </w:tcPr>
          <w:p w:rsidR="00BB2EF4" w:rsidRPr="002D64A6" w:rsidRDefault="00BB2EF4" w:rsidP="00BB2EF4">
            <w:pPr>
              <w:tabs>
                <w:tab w:val="left" w:pos="-1440"/>
              </w:tabs>
              <w:jc w:val="both"/>
              <w:rPr>
                <w:rFonts w:cs="Tahoma"/>
                <w:b/>
                <w:sz w:val="22"/>
                <w:szCs w:val="22"/>
                <w:lang w:val="es-ES_tradnl"/>
              </w:rPr>
            </w:pPr>
          </w:p>
        </w:tc>
      </w:tr>
    </w:tbl>
    <w:p w:rsidR="00BB2EF4" w:rsidRPr="002D64A6" w:rsidRDefault="00BB2EF4" w:rsidP="00BB2EF4">
      <w:pPr>
        <w:tabs>
          <w:tab w:val="left" w:pos="-1440"/>
        </w:tabs>
        <w:ind w:left="5760" w:hanging="5760"/>
        <w:jc w:val="both"/>
        <w:rPr>
          <w:sz w:val="22"/>
          <w:szCs w:val="22"/>
          <w:lang w:val="es-ES_tradnl"/>
        </w:rPr>
      </w:pPr>
      <w:r w:rsidRPr="002D64A6">
        <w:rPr>
          <w:b/>
          <w:sz w:val="22"/>
          <w:szCs w:val="22"/>
          <w:lang w:val="es-ES_tradnl"/>
        </w:rPr>
        <w:t xml:space="preserve">      </w:t>
      </w:r>
    </w:p>
    <w:p w:rsidR="00BB2EF4" w:rsidRPr="002D64A6" w:rsidRDefault="00BB2EF4" w:rsidP="00BB2EF4">
      <w:pPr>
        <w:tabs>
          <w:tab w:val="left" w:pos="-1440"/>
        </w:tabs>
        <w:ind w:left="1440" w:hanging="720"/>
        <w:jc w:val="both"/>
        <w:rPr>
          <w:sz w:val="22"/>
          <w:szCs w:val="22"/>
          <w:lang w:val="es-ES_tradnl"/>
        </w:rPr>
      </w:pPr>
      <w:r w:rsidRPr="002D64A6">
        <w:rPr>
          <w:sz w:val="22"/>
          <w:szCs w:val="22"/>
          <w:lang w:val="es-ES_tradnl"/>
        </w:rPr>
        <w:t>-</w:t>
      </w:r>
      <w:r w:rsidRPr="002D64A6">
        <w:rPr>
          <w:sz w:val="22"/>
          <w:szCs w:val="22"/>
          <w:lang w:val="es-ES_tradnl"/>
        </w:rPr>
        <w:tab/>
        <w:t>Inventario del equipo de cómputo y programas en uso</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720" w:hanging="720"/>
        <w:jc w:val="both"/>
        <w:rPr>
          <w:sz w:val="22"/>
          <w:szCs w:val="22"/>
          <w:lang w:val="es-ES_tradnl"/>
        </w:rPr>
      </w:pPr>
      <w:r w:rsidRPr="002D64A6">
        <w:rPr>
          <w:sz w:val="22"/>
          <w:szCs w:val="22"/>
          <w:lang w:val="es-ES_tradnl"/>
        </w:rPr>
        <w:t>i)</w:t>
      </w:r>
      <w:r w:rsidRPr="002D64A6">
        <w:rPr>
          <w:sz w:val="22"/>
          <w:szCs w:val="22"/>
          <w:lang w:val="es-ES_tradnl"/>
        </w:rPr>
        <w:tab/>
        <w:t>Empresas a las que se prestan y se han prestado servicios de auditoría externa</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1440" w:hanging="720"/>
        <w:jc w:val="both"/>
        <w:rPr>
          <w:sz w:val="22"/>
          <w:szCs w:val="22"/>
          <w:lang w:val="es-ES_tradnl"/>
        </w:rPr>
      </w:pPr>
      <w:r w:rsidRPr="002D64A6">
        <w:rPr>
          <w:sz w:val="22"/>
          <w:szCs w:val="22"/>
          <w:lang w:val="es-ES_tradnl"/>
        </w:rPr>
        <w:t>1.</w:t>
      </w:r>
      <w:r w:rsidRPr="002D64A6">
        <w:rPr>
          <w:sz w:val="22"/>
          <w:szCs w:val="22"/>
          <w:lang w:val="es-ES_tradnl"/>
        </w:rPr>
        <w:tab/>
        <w:t>Empresas a las que actualmente se prestan estos servicios *</w:t>
      </w:r>
    </w:p>
    <w:p w:rsidR="00BB2EF4" w:rsidRPr="002D64A6" w:rsidRDefault="00BB2EF4" w:rsidP="00BB2EF4">
      <w:pPr>
        <w:jc w:val="both"/>
        <w:rPr>
          <w:sz w:val="22"/>
          <w:szCs w:val="22"/>
          <w:lang w:val="es-ES_tradnl"/>
        </w:rPr>
      </w:pPr>
      <w:r w:rsidRPr="002D64A6">
        <w:rPr>
          <w:sz w:val="22"/>
          <w:szCs w:val="22"/>
          <w:lang w:val="es-ES_tradnl"/>
        </w:rPr>
        <w:t xml:space="preserve">  </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62"/>
        <w:gridCol w:w="2262"/>
        <w:gridCol w:w="2265"/>
        <w:gridCol w:w="2265"/>
      </w:tblGrid>
      <w:tr w:rsidR="00BB2EF4" w:rsidRPr="002D64A6" w:rsidTr="00BB2EF4">
        <w:tc>
          <w:tcPr>
            <w:tcW w:w="1249" w:type="pct"/>
          </w:tcPr>
          <w:p w:rsidR="00BB2EF4" w:rsidRPr="002D64A6" w:rsidRDefault="00BB2EF4" w:rsidP="00BB2EF4">
            <w:pPr>
              <w:tabs>
                <w:tab w:val="left" w:pos="-1440"/>
              </w:tabs>
              <w:jc w:val="center"/>
              <w:rPr>
                <w:rFonts w:cs="Tahoma"/>
                <w:b/>
                <w:sz w:val="22"/>
                <w:szCs w:val="22"/>
                <w:lang w:val="es-ES_tradnl"/>
              </w:rPr>
            </w:pPr>
            <w:r w:rsidRPr="002D64A6">
              <w:rPr>
                <w:rFonts w:cs="Tahoma"/>
                <w:b/>
                <w:sz w:val="22"/>
                <w:szCs w:val="22"/>
                <w:lang w:val="es-ES_tradnl"/>
              </w:rPr>
              <w:t>Nombre</w:t>
            </w:r>
          </w:p>
        </w:tc>
        <w:tc>
          <w:tcPr>
            <w:tcW w:w="1249" w:type="pct"/>
          </w:tcPr>
          <w:p w:rsidR="00BB2EF4" w:rsidRPr="002D64A6" w:rsidRDefault="00BB2EF4" w:rsidP="00BB2EF4">
            <w:pPr>
              <w:tabs>
                <w:tab w:val="left" w:pos="-1440"/>
              </w:tabs>
              <w:jc w:val="center"/>
              <w:rPr>
                <w:rFonts w:cs="Tahoma"/>
                <w:b/>
                <w:sz w:val="22"/>
                <w:szCs w:val="22"/>
                <w:lang w:val="es-ES_tradnl"/>
              </w:rPr>
            </w:pPr>
            <w:r w:rsidRPr="002D64A6">
              <w:rPr>
                <w:rFonts w:cs="Tahoma"/>
                <w:b/>
                <w:sz w:val="22"/>
                <w:szCs w:val="22"/>
                <w:lang w:val="es-ES_tradnl"/>
              </w:rPr>
              <w:t>Dirección</w:t>
            </w:r>
          </w:p>
        </w:tc>
        <w:tc>
          <w:tcPr>
            <w:tcW w:w="1251" w:type="pct"/>
          </w:tcPr>
          <w:p w:rsidR="00BB2EF4" w:rsidRPr="002D64A6" w:rsidRDefault="00BB2EF4" w:rsidP="00BB2EF4">
            <w:pPr>
              <w:tabs>
                <w:tab w:val="left" w:pos="-1440"/>
              </w:tabs>
              <w:jc w:val="center"/>
              <w:rPr>
                <w:rFonts w:cs="Tahoma"/>
                <w:b/>
                <w:sz w:val="22"/>
                <w:szCs w:val="22"/>
                <w:lang w:val="es-ES_tradnl"/>
              </w:rPr>
            </w:pPr>
            <w:r w:rsidRPr="002D64A6">
              <w:rPr>
                <w:rFonts w:cs="Tahoma"/>
                <w:b/>
                <w:sz w:val="22"/>
                <w:szCs w:val="22"/>
                <w:lang w:val="es-ES_tradnl"/>
              </w:rPr>
              <w:t>Actividad</w:t>
            </w:r>
          </w:p>
        </w:tc>
        <w:tc>
          <w:tcPr>
            <w:tcW w:w="1251" w:type="pct"/>
          </w:tcPr>
          <w:p w:rsidR="00BB2EF4" w:rsidRPr="002D64A6" w:rsidRDefault="00BB2EF4" w:rsidP="00BB2EF4">
            <w:pPr>
              <w:tabs>
                <w:tab w:val="left" w:pos="-1440"/>
              </w:tabs>
              <w:jc w:val="center"/>
              <w:rPr>
                <w:rFonts w:cs="Tahoma"/>
                <w:b/>
                <w:sz w:val="22"/>
                <w:szCs w:val="22"/>
                <w:lang w:val="es-ES_tradnl"/>
              </w:rPr>
            </w:pPr>
            <w:r w:rsidRPr="002D64A6">
              <w:rPr>
                <w:rFonts w:cs="Tahoma"/>
                <w:b/>
                <w:sz w:val="22"/>
                <w:szCs w:val="22"/>
                <w:lang w:val="es-ES_tradnl"/>
              </w:rPr>
              <w:t>Ejercicio contratado</w:t>
            </w:r>
          </w:p>
        </w:tc>
      </w:tr>
      <w:tr w:rsidR="00BB2EF4" w:rsidRPr="002D64A6" w:rsidTr="00BB2EF4">
        <w:tc>
          <w:tcPr>
            <w:tcW w:w="1249" w:type="pct"/>
          </w:tcPr>
          <w:p w:rsidR="00BB2EF4" w:rsidRPr="002D64A6" w:rsidRDefault="00BB2EF4" w:rsidP="00BB2EF4">
            <w:pPr>
              <w:tabs>
                <w:tab w:val="left" w:pos="-1440"/>
              </w:tabs>
              <w:jc w:val="both"/>
              <w:rPr>
                <w:rFonts w:cs="Tahoma"/>
                <w:sz w:val="22"/>
                <w:szCs w:val="22"/>
                <w:lang w:val="es-ES_tradnl"/>
              </w:rPr>
            </w:pPr>
          </w:p>
        </w:tc>
        <w:tc>
          <w:tcPr>
            <w:tcW w:w="1249" w:type="pct"/>
          </w:tcPr>
          <w:p w:rsidR="00BB2EF4" w:rsidRPr="002D64A6" w:rsidRDefault="00BB2EF4" w:rsidP="00BB2EF4">
            <w:pPr>
              <w:tabs>
                <w:tab w:val="left" w:pos="-1440"/>
              </w:tabs>
              <w:jc w:val="both"/>
              <w:rPr>
                <w:rFonts w:cs="Tahoma"/>
                <w:sz w:val="22"/>
                <w:szCs w:val="22"/>
                <w:lang w:val="es-ES_tradnl"/>
              </w:rPr>
            </w:pPr>
          </w:p>
        </w:tc>
        <w:tc>
          <w:tcPr>
            <w:tcW w:w="1251" w:type="pct"/>
          </w:tcPr>
          <w:p w:rsidR="00BB2EF4" w:rsidRPr="002D64A6" w:rsidRDefault="00BB2EF4" w:rsidP="00BB2EF4">
            <w:pPr>
              <w:tabs>
                <w:tab w:val="left" w:pos="-1440"/>
              </w:tabs>
              <w:jc w:val="both"/>
              <w:rPr>
                <w:rFonts w:cs="Tahoma"/>
                <w:sz w:val="22"/>
                <w:szCs w:val="22"/>
                <w:lang w:val="es-ES_tradnl"/>
              </w:rPr>
            </w:pPr>
          </w:p>
        </w:tc>
        <w:tc>
          <w:tcPr>
            <w:tcW w:w="1251" w:type="pct"/>
          </w:tcPr>
          <w:p w:rsidR="00BB2EF4" w:rsidRPr="002D64A6" w:rsidRDefault="00BB2EF4" w:rsidP="00BB2EF4">
            <w:pPr>
              <w:tabs>
                <w:tab w:val="left" w:pos="-1440"/>
              </w:tabs>
              <w:jc w:val="both"/>
              <w:rPr>
                <w:rFonts w:cs="Tahoma"/>
                <w:sz w:val="22"/>
                <w:szCs w:val="22"/>
                <w:lang w:val="es-ES_tradnl"/>
              </w:rPr>
            </w:pPr>
          </w:p>
        </w:tc>
      </w:tr>
      <w:tr w:rsidR="00BB2EF4" w:rsidRPr="002D64A6" w:rsidTr="00BB2EF4">
        <w:tc>
          <w:tcPr>
            <w:tcW w:w="1249" w:type="pct"/>
          </w:tcPr>
          <w:p w:rsidR="00BB2EF4" w:rsidRPr="002D64A6" w:rsidRDefault="00BB2EF4" w:rsidP="00BB2EF4">
            <w:pPr>
              <w:tabs>
                <w:tab w:val="left" w:pos="-1440"/>
              </w:tabs>
              <w:jc w:val="both"/>
              <w:rPr>
                <w:rFonts w:cs="Tahoma"/>
                <w:sz w:val="22"/>
                <w:szCs w:val="22"/>
                <w:lang w:val="es-ES_tradnl"/>
              </w:rPr>
            </w:pPr>
          </w:p>
        </w:tc>
        <w:tc>
          <w:tcPr>
            <w:tcW w:w="1249" w:type="pct"/>
          </w:tcPr>
          <w:p w:rsidR="00BB2EF4" w:rsidRPr="002D64A6" w:rsidRDefault="00BB2EF4" w:rsidP="00BB2EF4">
            <w:pPr>
              <w:tabs>
                <w:tab w:val="left" w:pos="-1440"/>
              </w:tabs>
              <w:jc w:val="both"/>
              <w:rPr>
                <w:rFonts w:cs="Tahoma"/>
                <w:sz w:val="22"/>
                <w:szCs w:val="22"/>
                <w:lang w:val="es-ES_tradnl"/>
              </w:rPr>
            </w:pPr>
          </w:p>
        </w:tc>
        <w:tc>
          <w:tcPr>
            <w:tcW w:w="1251" w:type="pct"/>
          </w:tcPr>
          <w:p w:rsidR="00BB2EF4" w:rsidRPr="002D64A6" w:rsidRDefault="00BB2EF4" w:rsidP="00BB2EF4">
            <w:pPr>
              <w:tabs>
                <w:tab w:val="left" w:pos="-1440"/>
              </w:tabs>
              <w:jc w:val="both"/>
              <w:rPr>
                <w:rFonts w:cs="Tahoma"/>
                <w:sz w:val="22"/>
                <w:szCs w:val="22"/>
                <w:lang w:val="es-ES_tradnl"/>
              </w:rPr>
            </w:pPr>
          </w:p>
        </w:tc>
        <w:tc>
          <w:tcPr>
            <w:tcW w:w="1251" w:type="pct"/>
          </w:tcPr>
          <w:p w:rsidR="00BB2EF4" w:rsidRPr="002D64A6" w:rsidRDefault="00BB2EF4" w:rsidP="00BB2EF4">
            <w:pPr>
              <w:tabs>
                <w:tab w:val="left" w:pos="-1440"/>
              </w:tabs>
              <w:jc w:val="both"/>
              <w:rPr>
                <w:rFonts w:cs="Tahoma"/>
                <w:sz w:val="22"/>
                <w:szCs w:val="22"/>
                <w:lang w:val="es-ES_tradnl"/>
              </w:rPr>
            </w:pPr>
          </w:p>
        </w:tc>
      </w:tr>
      <w:tr w:rsidR="00BB2EF4" w:rsidRPr="002D64A6" w:rsidTr="00BB2EF4">
        <w:tc>
          <w:tcPr>
            <w:tcW w:w="1249" w:type="pct"/>
          </w:tcPr>
          <w:p w:rsidR="00BB2EF4" w:rsidRPr="002D64A6" w:rsidRDefault="00BB2EF4" w:rsidP="00BB2EF4">
            <w:pPr>
              <w:tabs>
                <w:tab w:val="left" w:pos="-1440"/>
              </w:tabs>
              <w:jc w:val="both"/>
              <w:rPr>
                <w:rFonts w:cs="Tahoma"/>
                <w:sz w:val="22"/>
                <w:szCs w:val="22"/>
                <w:lang w:val="es-ES_tradnl"/>
              </w:rPr>
            </w:pPr>
          </w:p>
        </w:tc>
        <w:tc>
          <w:tcPr>
            <w:tcW w:w="1249" w:type="pct"/>
          </w:tcPr>
          <w:p w:rsidR="00BB2EF4" w:rsidRPr="002D64A6" w:rsidRDefault="00BB2EF4" w:rsidP="00BB2EF4">
            <w:pPr>
              <w:tabs>
                <w:tab w:val="left" w:pos="-1440"/>
              </w:tabs>
              <w:jc w:val="both"/>
              <w:rPr>
                <w:rFonts w:cs="Tahoma"/>
                <w:sz w:val="22"/>
                <w:szCs w:val="22"/>
                <w:lang w:val="es-ES_tradnl"/>
              </w:rPr>
            </w:pPr>
          </w:p>
        </w:tc>
        <w:tc>
          <w:tcPr>
            <w:tcW w:w="1251" w:type="pct"/>
          </w:tcPr>
          <w:p w:rsidR="00BB2EF4" w:rsidRPr="002D64A6" w:rsidRDefault="00BB2EF4" w:rsidP="00BB2EF4">
            <w:pPr>
              <w:tabs>
                <w:tab w:val="left" w:pos="-1440"/>
              </w:tabs>
              <w:jc w:val="both"/>
              <w:rPr>
                <w:rFonts w:cs="Tahoma"/>
                <w:sz w:val="22"/>
                <w:szCs w:val="22"/>
                <w:lang w:val="es-ES_tradnl"/>
              </w:rPr>
            </w:pPr>
          </w:p>
        </w:tc>
        <w:tc>
          <w:tcPr>
            <w:tcW w:w="1251" w:type="pct"/>
          </w:tcPr>
          <w:p w:rsidR="00BB2EF4" w:rsidRPr="002D64A6" w:rsidRDefault="00BB2EF4" w:rsidP="00BB2EF4">
            <w:pPr>
              <w:tabs>
                <w:tab w:val="left" w:pos="-1440"/>
              </w:tabs>
              <w:jc w:val="both"/>
              <w:rPr>
                <w:rFonts w:cs="Tahoma"/>
                <w:sz w:val="22"/>
                <w:szCs w:val="22"/>
                <w:lang w:val="es-ES_tradnl"/>
              </w:rPr>
            </w:pPr>
          </w:p>
        </w:tc>
      </w:tr>
    </w:tbl>
    <w:p w:rsidR="00BB2EF4" w:rsidRPr="002D64A6" w:rsidRDefault="00BB2EF4" w:rsidP="00BB2EF4">
      <w:pPr>
        <w:tabs>
          <w:tab w:val="left" w:pos="-1440"/>
        </w:tabs>
        <w:ind w:left="1440" w:hanging="720"/>
        <w:jc w:val="both"/>
        <w:rPr>
          <w:sz w:val="22"/>
          <w:szCs w:val="22"/>
          <w:lang w:val="es-ES_tradnl"/>
        </w:rPr>
      </w:pPr>
      <w:r w:rsidRPr="002D64A6">
        <w:rPr>
          <w:sz w:val="22"/>
          <w:szCs w:val="22"/>
          <w:lang w:val="es-ES_tradnl"/>
        </w:rPr>
        <w:t>*</w:t>
      </w:r>
      <w:r w:rsidRPr="002D64A6">
        <w:rPr>
          <w:sz w:val="22"/>
          <w:szCs w:val="22"/>
          <w:lang w:val="es-ES_tradnl"/>
        </w:rPr>
        <w:tab/>
        <w:t>Adjuntar listado completo</w:t>
      </w:r>
    </w:p>
    <w:p w:rsidR="00BB2EF4" w:rsidRPr="002D64A6" w:rsidRDefault="00BB2EF4" w:rsidP="00BB2EF4">
      <w:pPr>
        <w:tabs>
          <w:tab w:val="left" w:pos="-1440"/>
        </w:tabs>
        <w:ind w:left="1440" w:hanging="720"/>
        <w:jc w:val="both"/>
        <w:rPr>
          <w:sz w:val="22"/>
          <w:szCs w:val="22"/>
          <w:lang w:val="es-ES_tradnl"/>
        </w:rPr>
      </w:pPr>
    </w:p>
    <w:p w:rsidR="00BB2EF4" w:rsidRPr="002D64A6" w:rsidRDefault="00BB2EF4" w:rsidP="00BB2EF4">
      <w:pPr>
        <w:tabs>
          <w:tab w:val="left" w:pos="-1440"/>
        </w:tabs>
        <w:ind w:left="1440" w:hanging="720"/>
        <w:jc w:val="both"/>
        <w:rPr>
          <w:sz w:val="22"/>
          <w:szCs w:val="22"/>
          <w:lang w:val="es-ES_tradnl"/>
        </w:rPr>
      </w:pPr>
      <w:r w:rsidRPr="002D64A6">
        <w:rPr>
          <w:sz w:val="22"/>
          <w:szCs w:val="22"/>
          <w:lang w:val="es-ES_tradnl"/>
        </w:rPr>
        <w:t>2.</w:t>
      </w:r>
      <w:r w:rsidRPr="002D64A6">
        <w:rPr>
          <w:sz w:val="22"/>
          <w:szCs w:val="22"/>
          <w:lang w:val="es-ES_tradnl"/>
        </w:rPr>
        <w:tab/>
        <w:t>Principales empresas a las que se prestaron estos servicios en los últimos cinco años por orden de honorarios*</w:t>
      </w:r>
    </w:p>
    <w:p w:rsidR="00BB2EF4" w:rsidRPr="002D64A6" w:rsidRDefault="00BB2EF4" w:rsidP="00BB2EF4">
      <w:pPr>
        <w:jc w:val="both"/>
        <w:rPr>
          <w:b/>
          <w:sz w:val="22"/>
          <w:szCs w:val="22"/>
          <w:lang w:val="es-ES_tradn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085"/>
        <w:gridCol w:w="3119"/>
        <w:gridCol w:w="1559"/>
        <w:gridCol w:w="1291"/>
      </w:tblGrid>
      <w:tr w:rsidR="00BB2EF4" w:rsidRPr="002D64A6" w:rsidTr="00BB2EF4">
        <w:tc>
          <w:tcPr>
            <w:tcW w:w="3085" w:type="dxa"/>
          </w:tcPr>
          <w:p w:rsidR="00BB2EF4" w:rsidRPr="002D64A6" w:rsidRDefault="00BB2EF4" w:rsidP="00BB2EF4">
            <w:pPr>
              <w:jc w:val="both"/>
              <w:rPr>
                <w:rFonts w:cs="Tahoma"/>
                <w:b/>
                <w:sz w:val="22"/>
                <w:szCs w:val="22"/>
                <w:lang w:val="es-ES_tradnl"/>
              </w:rPr>
            </w:pPr>
            <w:r w:rsidRPr="002D64A6">
              <w:rPr>
                <w:rFonts w:cs="Tahoma"/>
                <w:b/>
                <w:sz w:val="22"/>
                <w:szCs w:val="22"/>
                <w:lang w:val="es-ES_tradnl"/>
              </w:rPr>
              <w:t>Nombre</w:t>
            </w:r>
          </w:p>
        </w:tc>
        <w:tc>
          <w:tcPr>
            <w:tcW w:w="3119" w:type="dxa"/>
          </w:tcPr>
          <w:p w:rsidR="00BB2EF4" w:rsidRPr="002D64A6" w:rsidRDefault="00BB2EF4" w:rsidP="00BB2EF4">
            <w:pPr>
              <w:jc w:val="both"/>
              <w:rPr>
                <w:rFonts w:cs="Tahoma"/>
                <w:b/>
                <w:sz w:val="22"/>
                <w:szCs w:val="22"/>
                <w:lang w:val="es-ES_tradnl"/>
              </w:rPr>
            </w:pPr>
            <w:r w:rsidRPr="002D64A6">
              <w:rPr>
                <w:rFonts w:cs="Tahoma"/>
                <w:b/>
                <w:sz w:val="22"/>
                <w:szCs w:val="22"/>
                <w:lang w:val="es-ES_tradnl"/>
              </w:rPr>
              <w:t>Dirección</w:t>
            </w:r>
          </w:p>
        </w:tc>
        <w:tc>
          <w:tcPr>
            <w:tcW w:w="1559" w:type="dxa"/>
          </w:tcPr>
          <w:p w:rsidR="00BB2EF4" w:rsidRPr="002D64A6" w:rsidRDefault="00BB2EF4" w:rsidP="00BB2EF4">
            <w:pPr>
              <w:jc w:val="both"/>
              <w:rPr>
                <w:rFonts w:cs="Tahoma"/>
                <w:b/>
                <w:sz w:val="22"/>
                <w:szCs w:val="22"/>
                <w:lang w:val="es-ES_tradnl"/>
              </w:rPr>
            </w:pPr>
            <w:r w:rsidRPr="002D64A6">
              <w:rPr>
                <w:rFonts w:cs="Tahoma"/>
                <w:b/>
                <w:sz w:val="22"/>
                <w:szCs w:val="22"/>
                <w:lang w:val="es-ES_tradnl"/>
              </w:rPr>
              <w:t>Actividad</w:t>
            </w:r>
          </w:p>
        </w:tc>
        <w:tc>
          <w:tcPr>
            <w:tcW w:w="1291" w:type="dxa"/>
          </w:tcPr>
          <w:p w:rsidR="00BB2EF4" w:rsidRPr="002D64A6" w:rsidRDefault="00BB2EF4" w:rsidP="00BB2EF4">
            <w:pPr>
              <w:jc w:val="both"/>
              <w:rPr>
                <w:rFonts w:cs="Tahoma"/>
                <w:b/>
                <w:sz w:val="22"/>
                <w:szCs w:val="22"/>
                <w:lang w:val="es-ES_tradnl"/>
              </w:rPr>
            </w:pPr>
            <w:r w:rsidRPr="002D64A6">
              <w:rPr>
                <w:rFonts w:cs="Tahoma"/>
                <w:b/>
                <w:sz w:val="22"/>
                <w:szCs w:val="22"/>
                <w:lang w:val="es-ES_tradnl"/>
              </w:rPr>
              <w:t>Ejercicio contratado</w:t>
            </w:r>
          </w:p>
        </w:tc>
      </w:tr>
      <w:tr w:rsidR="00BB2EF4" w:rsidRPr="002D64A6" w:rsidTr="00BB2EF4">
        <w:tc>
          <w:tcPr>
            <w:tcW w:w="3085" w:type="dxa"/>
          </w:tcPr>
          <w:p w:rsidR="00BB2EF4" w:rsidRPr="002D64A6" w:rsidRDefault="00BB2EF4" w:rsidP="00BB2EF4">
            <w:pPr>
              <w:jc w:val="both"/>
              <w:rPr>
                <w:rFonts w:cs="Tahoma"/>
                <w:b/>
                <w:sz w:val="22"/>
                <w:szCs w:val="22"/>
                <w:lang w:val="es-ES_tradnl"/>
              </w:rPr>
            </w:pPr>
          </w:p>
        </w:tc>
        <w:tc>
          <w:tcPr>
            <w:tcW w:w="3119" w:type="dxa"/>
          </w:tcPr>
          <w:p w:rsidR="00BB2EF4" w:rsidRPr="002D64A6" w:rsidRDefault="00BB2EF4" w:rsidP="00BB2EF4">
            <w:pPr>
              <w:jc w:val="both"/>
              <w:rPr>
                <w:rFonts w:cs="Tahoma"/>
                <w:b/>
                <w:sz w:val="22"/>
                <w:szCs w:val="22"/>
                <w:lang w:val="es-ES_tradnl"/>
              </w:rPr>
            </w:pPr>
          </w:p>
        </w:tc>
        <w:tc>
          <w:tcPr>
            <w:tcW w:w="1559" w:type="dxa"/>
          </w:tcPr>
          <w:p w:rsidR="00BB2EF4" w:rsidRPr="002D64A6" w:rsidRDefault="00BB2EF4" w:rsidP="00BB2EF4">
            <w:pPr>
              <w:jc w:val="both"/>
              <w:rPr>
                <w:rFonts w:cs="Tahoma"/>
                <w:b/>
                <w:sz w:val="22"/>
                <w:szCs w:val="22"/>
                <w:lang w:val="es-ES_tradnl"/>
              </w:rPr>
            </w:pPr>
          </w:p>
        </w:tc>
        <w:tc>
          <w:tcPr>
            <w:tcW w:w="1291" w:type="dxa"/>
          </w:tcPr>
          <w:p w:rsidR="00BB2EF4" w:rsidRPr="002D64A6" w:rsidRDefault="00BB2EF4" w:rsidP="00BB2EF4">
            <w:pPr>
              <w:jc w:val="both"/>
              <w:rPr>
                <w:rFonts w:cs="Tahoma"/>
                <w:b/>
                <w:sz w:val="22"/>
                <w:szCs w:val="22"/>
                <w:lang w:val="es-ES_tradnl"/>
              </w:rPr>
            </w:pPr>
          </w:p>
        </w:tc>
      </w:tr>
      <w:tr w:rsidR="00BB2EF4" w:rsidRPr="002D64A6" w:rsidTr="00BB2EF4">
        <w:tc>
          <w:tcPr>
            <w:tcW w:w="3085" w:type="dxa"/>
          </w:tcPr>
          <w:p w:rsidR="00BB2EF4" w:rsidRPr="002D64A6" w:rsidRDefault="00BB2EF4" w:rsidP="00BB2EF4">
            <w:pPr>
              <w:jc w:val="both"/>
              <w:rPr>
                <w:rFonts w:cs="Tahoma"/>
                <w:b/>
                <w:sz w:val="22"/>
                <w:szCs w:val="22"/>
                <w:lang w:val="es-ES_tradnl"/>
              </w:rPr>
            </w:pPr>
          </w:p>
        </w:tc>
        <w:tc>
          <w:tcPr>
            <w:tcW w:w="3119" w:type="dxa"/>
          </w:tcPr>
          <w:p w:rsidR="00BB2EF4" w:rsidRPr="002D64A6" w:rsidRDefault="00BB2EF4" w:rsidP="00BB2EF4">
            <w:pPr>
              <w:jc w:val="both"/>
              <w:rPr>
                <w:rFonts w:cs="Tahoma"/>
                <w:b/>
                <w:sz w:val="22"/>
                <w:szCs w:val="22"/>
                <w:lang w:val="es-ES_tradnl"/>
              </w:rPr>
            </w:pPr>
          </w:p>
        </w:tc>
        <w:tc>
          <w:tcPr>
            <w:tcW w:w="1559" w:type="dxa"/>
          </w:tcPr>
          <w:p w:rsidR="00BB2EF4" w:rsidRPr="002D64A6" w:rsidRDefault="00BB2EF4" w:rsidP="00BB2EF4">
            <w:pPr>
              <w:jc w:val="both"/>
              <w:rPr>
                <w:rFonts w:cs="Tahoma"/>
                <w:b/>
                <w:sz w:val="22"/>
                <w:szCs w:val="22"/>
                <w:lang w:val="es-ES_tradnl"/>
              </w:rPr>
            </w:pPr>
          </w:p>
        </w:tc>
        <w:tc>
          <w:tcPr>
            <w:tcW w:w="1291" w:type="dxa"/>
          </w:tcPr>
          <w:p w:rsidR="00BB2EF4" w:rsidRPr="002D64A6" w:rsidRDefault="00BB2EF4" w:rsidP="00BB2EF4">
            <w:pPr>
              <w:jc w:val="both"/>
              <w:rPr>
                <w:rFonts w:cs="Tahoma"/>
                <w:b/>
                <w:sz w:val="22"/>
                <w:szCs w:val="22"/>
                <w:lang w:val="es-ES_tradnl"/>
              </w:rPr>
            </w:pPr>
          </w:p>
        </w:tc>
      </w:tr>
      <w:tr w:rsidR="00BB2EF4" w:rsidRPr="002D64A6" w:rsidTr="00BB2EF4">
        <w:tc>
          <w:tcPr>
            <w:tcW w:w="3085" w:type="dxa"/>
          </w:tcPr>
          <w:p w:rsidR="00BB2EF4" w:rsidRPr="002D64A6" w:rsidRDefault="00BB2EF4" w:rsidP="00BB2EF4">
            <w:pPr>
              <w:jc w:val="both"/>
              <w:rPr>
                <w:rFonts w:cs="Tahoma"/>
                <w:b/>
                <w:sz w:val="22"/>
                <w:szCs w:val="22"/>
                <w:lang w:val="es-ES_tradnl"/>
              </w:rPr>
            </w:pPr>
          </w:p>
        </w:tc>
        <w:tc>
          <w:tcPr>
            <w:tcW w:w="3119" w:type="dxa"/>
          </w:tcPr>
          <w:p w:rsidR="00BB2EF4" w:rsidRPr="002D64A6" w:rsidRDefault="00BB2EF4" w:rsidP="00BB2EF4">
            <w:pPr>
              <w:jc w:val="both"/>
              <w:rPr>
                <w:rFonts w:cs="Tahoma"/>
                <w:b/>
                <w:sz w:val="22"/>
                <w:szCs w:val="22"/>
                <w:lang w:val="es-ES_tradnl"/>
              </w:rPr>
            </w:pPr>
          </w:p>
        </w:tc>
        <w:tc>
          <w:tcPr>
            <w:tcW w:w="1559" w:type="dxa"/>
          </w:tcPr>
          <w:p w:rsidR="00BB2EF4" w:rsidRPr="002D64A6" w:rsidRDefault="00BB2EF4" w:rsidP="00BB2EF4">
            <w:pPr>
              <w:jc w:val="both"/>
              <w:rPr>
                <w:rFonts w:cs="Tahoma"/>
                <w:b/>
                <w:sz w:val="22"/>
                <w:szCs w:val="22"/>
                <w:lang w:val="es-ES_tradnl"/>
              </w:rPr>
            </w:pPr>
          </w:p>
        </w:tc>
        <w:tc>
          <w:tcPr>
            <w:tcW w:w="1291" w:type="dxa"/>
          </w:tcPr>
          <w:p w:rsidR="00BB2EF4" w:rsidRPr="002D64A6" w:rsidRDefault="00BB2EF4" w:rsidP="00BB2EF4">
            <w:pPr>
              <w:jc w:val="both"/>
              <w:rPr>
                <w:rFonts w:cs="Tahoma"/>
                <w:b/>
                <w:sz w:val="22"/>
                <w:szCs w:val="22"/>
                <w:lang w:val="es-ES_tradnl"/>
              </w:rPr>
            </w:pPr>
          </w:p>
        </w:tc>
      </w:tr>
      <w:tr w:rsidR="005647A7" w:rsidRPr="002D64A6" w:rsidTr="00BB2EF4">
        <w:tc>
          <w:tcPr>
            <w:tcW w:w="3085" w:type="dxa"/>
          </w:tcPr>
          <w:p w:rsidR="005647A7" w:rsidRPr="002D64A6" w:rsidRDefault="005647A7" w:rsidP="00BB2EF4">
            <w:pPr>
              <w:jc w:val="both"/>
              <w:rPr>
                <w:rFonts w:cs="Tahoma"/>
                <w:b/>
                <w:sz w:val="22"/>
                <w:szCs w:val="22"/>
                <w:lang w:val="es-ES_tradnl"/>
              </w:rPr>
            </w:pPr>
          </w:p>
        </w:tc>
        <w:tc>
          <w:tcPr>
            <w:tcW w:w="3119" w:type="dxa"/>
          </w:tcPr>
          <w:p w:rsidR="005647A7" w:rsidRPr="002D64A6" w:rsidRDefault="005647A7" w:rsidP="00BB2EF4">
            <w:pPr>
              <w:jc w:val="both"/>
              <w:rPr>
                <w:rFonts w:cs="Tahoma"/>
                <w:b/>
                <w:sz w:val="22"/>
                <w:szCs w:val="22"/>
                <w:lang w:val="es-ES_tradnl"/>
              </w:rPr>
            </w:pPr>
          </w:p>
        </w:tc>
        <w:tc>
          <w:tcPr>
            <w:tcW w:w="1559" w:type="dxa"/>
          </w:tcPr>
          <w:p w:rsidR="005647A7" w:rsidRPr="002D64A6" w:rsidRDefault="005647A7" w:rsidP="00BB2EF4">
            <w:pPr>
              <w:jc w:val="both"/>
              <w:rPr>
                <w:rFonts w:cs="Tahoma"/>
                <w:b/>
                <w:sz w:val="22"/>
                <w:szCs w:val="22"/>
                <w:lang w:val="es-ES_tradnl"/>
              </w:rPr>
            </w:pPr>
          </w:p>
        </w:tc>
        <w:tc>
          <w:tcPr>
            <w:tcW w:w="1291" w:type="dxa"/>
          </w:tcPr>
          <w:p w:rsidR="005647A7" w:rsidRPr="002D64A6" w:rsidRDefault="005647A7" w:rsidP="00BB2EF4">
            <w:pPr>
              <w:jc w:val="both"/>
              <w:rPr>
                <w:rFonts w:cs="Tahoma"/>
                <w:b/>
                <w:sz w:val="22"/>
                <w:szCs w:val="22"/>
                <w:lang w:val="es-ES_tradnl"/>
              </w:rPr>
            </w:pPr>
          </w:p>
        </w:tc>
      </w:tr>
    </w:tbl>
    <w:p w:rsidR="00BB2EF4" w:rsidRDefault="00BB2EF4" w:rsidP="00BB2EF4">
      <w:pPr>
        <w:tabs>
          <w:tab w:val="left" w:pos="-1080"/>
          <w:tab w:val="left" w:pos="-720"/>
          <w:tab w:val="left" w:pos="0"/>
          <w:tab w:val="left" w:pos="720"/>
          <w:tab w:val="left" w:pos="1440"/>
          <w:tab w:val="left" w:pos="2160"/>
          <w:tab w:val="left" w:pos="3240"/>
        </w:tabs>
        <w:spacing w:line="120" w:lineRule="auto"/>
        <w:ind w:left="7200" w:hanging="7200"/>
        <w:jc w:val="both"/>
        <w:rPr>
          <w:b/>
          <w:sz w:val="22"/>
          <w:szCs w:val="22"/>
          <w:u w:val="single"/>
          <w:lang w:val="es-ES_tradnl"/>
        </w:rPr>
      </w:pPr>
      <w:r w:rsidRPr="002D64A6">
        <w:rPr>
          <w:b/>
          <w:sz w:val="22"/>
          <w:szCs w:val="22"/>
          <w:u w:val="single"/>
          <w:lang w:val="es-ES_tradnl"/>
        </w:rPr>
        <w:t xml:space="preserve">              </w:t>
      </w:r>
    </w:p>
    <w:p w:rsidR="005647A7" w:rsidRPr="002D64A6" w:rsidRDefault="005647A7" w:rsidP="00BB2EF4">
      <w:pPr>
        <w:tabs>
          <w:tab w:val="left" w:pos="-1080"/>
          <w:tab w:val="left" w:pos="-720"/>
          <w:tab w:val="left" w:pos="0"/>
          <w:tab w:val="left" w:pos="720"/>
          <w:tab w:val="left" w:pos="1440"/>
          <w:tab w:val="left" w:pos="2160"/>
          <w:tab w:val="left" w:pos="3240"/>
        </w:tabs>
        <w:spacing w:line="120" w:lineRule="auto"/>
        <w:ind w:left="7200" w:hanging="7200"/>
        <w:jc w:val="both"/>
        <w:rPr>
          <w:b/>
          <w:sz w:val="22"/>
          <w:szCs w:val="22"/>
          <w:u w:val="single"/>
          <w:lang w:val="es-ES_tradnl"/>
        </w:rPr>
      </w:pPr>
    </w:p>
    <w:p w:rsidR="005647A7" w:rsidRDefault="005647A7" w:rsidP="00BB2EF4">
      <w:pPr>
        <w:tabs>
          <w:tab w:val="left" w:pos="-1080"/>
          <w:tab w:val="left" w:pos="-720"/>
          <w:tab w:val="left" w:pos="0"/>
          <w:tab w:val="left" w:pos="720"/>
          <w:tab w:val="left" w:pos="1440"/>
          <w:tab w:val="left" w:pos="2160"/>
          <w:tab w:val="left" w:pos="3240"/>
        </w:tabs>
        <w:ind w:left="720" w:hanging="720"/>
        <w:jc w:val="both"/>
        <w:rPr>
          <w:sz w:val="22"/>
          <w:szCs w:val="22"/>
          <w:lang w:val="es-ES_tradnl"/>
        </w:rPr>
      </w:pPr>
      <w:r w:rsidRPr="005647A7">
        <w:rPr>
          <w:sz w:val="22"/>
          <w:szCs w:val="22"/>
          <w:lang w:val="es-ES_tradnl"/>
        </w:rPr>
        <w:t>(*)</w:t>
      </w:r>
      <w:r w:rsidRPr="005647A7">
        <w:rPr>
          <w:sz w:val="22"/>
          <w:szCs w:val="22"/>
          <w:lang w:val="es-ES_tradnl"/>
        </w:rPr>
        <w:tab/>
        <w:t>Adjuntar listado completo</w:t>
      </w:r>
      <w:r w:rsidRPr="002D64A6">
        <w:rPr>
          <w:sz w:val="22"/>
          <w:szCs w:val="22"/>
          <w:lang w:val="es-ES_tradnl"/>
        </w:rPr>
        <w:t xml:space="preserve"> </w:t>
      </w:r>
    </w:p>
    <w:p w:rsidR="005647A7" w:rsidRDefault="005647A7" w:rsidP="00BB2EF4">
      <w:pPr>
        <w:tabs>
          <w:tab w:val="left" w:pos="-1080"/>
          <w:tab w:val="left" w:pos="-720"/>
          <w:tab w:val="left" w:pos="0"/>
          <w:tab w:val="left" w:pos="720"/>
          <w:tab w:val="left" w:pos="1440"/>
          <w:tab w:val="left" w:pos="2160"/>
          <w:tab w:val="left" w:pos="3240"/>
        </w:tabs>
        <w:ind w:left="720" w:hanging="720"/>
        <w:jc w:val="both"/>
        <w:rPr>
          <w:sz w:val="22"/>
          <w:szCs w:val="22"/>
          <w:lang w:val="es-ES_tradnl"/>
        </w:rPr>
      </w:pPr>
    </w:p>
    <w:p w:rsidR="00BB2EF4" w:rsidRPr="002D64A6" w:rsidRDefault="00BB2EF4" w:rsidP="00BB2EF4">
      <w:pPr>
        <w:tabs>
          <w:tab w:val="left" w:pos="-1080"/>
          <w:tab w:val="left" w:pos="-720"/>
          <w:tab w:val="left" w:pos="0"/>
          <w:tab w:val="left" w:pos="720"/>
          <w:tab w:val="left" w:pos="1440"/>
          <w:tab w:val="left" w:pos="2160"/>
          <w:tab w:val="left" w:pos="3240"/>
        </w:tabs>
        <w:ind w:left="720" w:hanging="720"/>
        <w:jc w:val="both"/>
        <w:rPr>
          <w:sz w:val="22"/>
          <w:szCs w:val="22"/>
          <w:lang w:val="es-ES_tradnl"/>
        </w:rPr>
      </w:pPr>
      <w:r w:rsidRPr="002D64A6">
        <w:rPr>
          <w:sz w:val="22"/>
          <w:szCs w:val="22"/>
          <w:lang w:val="es-ES_tradnl"/>
        </w:rPr>
        <w:t>j)</w:t>
      </w:r>
      <w:r w:rsidRPr="002D64A6">
        <w:rPr>
          <w:sz w:val="22"/>
          <w:szCs w:val="22"/>
          <w:lang w:val="es-ES_tradnl"/>
        </w:rPr>
        <w:tab/>
        <w:t>Participación porcentual de los quince clientes principales en los ingresos de la sociedad</w:t>
      </w:r>
    </w:p>
    <w:p w:rsidR="00BB2EF4" w:rsidRPr="002D64A6" w:rsidRDefault="00BB2EF4" w:rsidP="00BB2EF4">
      <w:pPr>
        <w:tabs>
          <w:tab w:val="left" w:pos="-1080"/>
          <w:tab w:val="left" w:pos="-720"/>
          <w:tab w:val="left" w:pos="0"/>
          <w:tab w:val="left" w:pos="720"/>
          <w:tab w:val="left" w:pos="1440"/>
          <w:tab w:val="left" w:pos="2160"/>
          <w:tab w:val="left" w:pos="3240"/>
        </w:tabs>
        <w:jc w:val="both"/>
        <w:rPr>
          <w:b/>
          <w:sz w:val="22"/>
          <w:szCs w:val="22"/>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598"/>
        <w:gridCol w:w="3638"/>
        <w:gridCol w:w="1818"/>
      </w:tblGrid>
      <w:tr w:rsidR="00BB2EF4" w:rsidRPr="002D64A6" w:rsidTr="00BB2EF4">
        <w:tc>
          <w:tcPr>
            <w:tcW w:w="1987" w:type="pct"/>
          </w:tcPr>
          <w:p w:rsidR="00BB2EF4" w:rsidRPr="002D64A6" w:rsidRDefault="00BB2EF4" w:rsidP="00BB2EF4">
            <w:pPr>
              <w:jc w:val="center"/>
              <w:rPr>
                <w:rFonts w:cs="Tahoma"/>
                <w:b/>
                <w:sz w:val="22"/>
                <w:szCs w:val="22"/>
                <w:lang w:val="es-ES_tradnl"/>
              </w:rPr>
            </w:pPr>
            <w:r w:rsidRPr="002D64A6">
              <w:rPr>
                <w:rFonts w:cs="Tahoma"/>
                <w:b/>
                <w:sz w:val="22"/>
                <w:szCs w:val="22"/>
                <w:lang w:val="es-ES_tradnl"/>
              </w:rPr>
              <w:t>Nombre</w:t>
            </w:r>
          </w:p>
        </w:tc>
        <w:tc>
          <w:tcPr>
            <w:tcW w:w="2009" w:type="pct"/>
          </w:tcPr>
          <w:p w:rsidR="00BB2EF4" w:rsidRPr="002D64A6" w:rsidRDefault="00BB2EF4" w:rsidP="00BB2EF4">
            <w:pPr>
              <w:jc w:val="center"/>
              <w:rPr>
                <w:rFonts w:cs="Tahoma"/>
                <w:b/>
                <w:sz w:val="22"/>
                <w:szCs w:val="22"/>
                <w:lang w:val="es-ES_tradnl"/>
              </w:rPr>
            </w:pPr>
            <w:r w:rsidRPr="002D64A6">
              <w:rPr>
                <w:rFonts w:cs="Tahoma"/>
                <w:b/>
                <w:sz w:val="22"/>
                <w:szCs w:val="22"/>
                <w:lang w:val="es-ES_tradnl"/>
              </w:rPr>
              <w:t>Actividad</w:t>
            </w:r>
          </w:p>
        </w:tc>
        <w:tc>
          <w:tcPr>
            <w:tcW w:w="1004" w:type="pct"/>
          </w:tcPr>
          <w:p w:rsidR="00BB2EF4" w:rsidRPr="002D64A6" w:rsidRDefault="00BB2EF4" w:rsidP="00BB2EF4">
            <w:pPr>
              <w:jc w:val="center"/>
              <w:rPr>
                <w:rFonts w:cs="Tahoma"/>
                <w:b/>
                <w:sz w:val="22"/>
                <w:szCs w:val="22"/>
                <w:lang w:val="es-ES_tradnl"/>
              </w:rPr>
            </w:pPr>
            <w:r w:rsidRPr="002D64A6">
              <w:rPr>
                <w:rFonts w:cs="Tahoma"/>
                <w:b/>
                <w:sz w:val="22"/>
                <w:szCs w:val="22"/>
                <w:lang w:val="es-ES_tradnl"/>
              </w:rPr>
              <w:t>Porcentaje</w:t>
            </w:r>
          </w:p>
        </w:tc>
      </w:tr>
      <w:tr w:rsidR="00BB2EF4" w:rsidRPr="002D64A6" w:rsidTr="00BB2EF4">
        <w:tc>
          <w:tcPr>
            <w:tcW w:w="1987" w:type="pct"/>
          </w:tcPr>
          <w:p w:rsidR="00BB2EF4" w:rsidRPr="002D64A6" w:rsidRDefault="00BB2EF4" w:rsidP="00BB2EF4">
            <w:pPr>
              <w:jc w:val="both"/>
              <w:rPr>
                <w:rFonts w:cs="Tahoma"/>
                <w:b/>
                <w:sz w:val="22"/>
                <w:szCs w:val="22"/>
                <w:lang w:val="es-ES_tradnl"/>
              </w:rPr>
            </w:pPr>
          </w:p>
        </w:tc>
        <w:tc>
          <w:tcPr>
            <w:tcW w:w="2009" w:type="pct"/>
          </w:tcPr>
          <w:p w:rsidR="00BB2EF4" w:rsidRPr="002D64A6" w:rsidRDefault="00BB2EF4" w:rsidP="00BB2EF4">
            <w:pPr>
              <w:jc w:val="both"/>
              <w:rPr>
                <w:rFonts w:cs="Tahoma"/>
                <w:b/>
                <w:sz w:val="22"/>
                <w:szCs w:val="22"/>
                <w:lang w:val="es-ES_tradnl"/>
              </w:rPr>
            </w:pPr>
          </w:p>
        </w:tc>
        <w:tc>
          <w:tcPr>
            <w:tcW w:w="1004" w:type="pct"/>
          </w:tcPr>
          <w:p w:rsidR="00BB2EF4" w:rsidRPr="002D64A6" w:rsidRDefault="00BB2EF4" w:rsidP="00BB2EF4">
            <w:pPr>
              <w:jc w:val="both"/>
              <w:rPr>
                <w:rFonts w:cs="Tahoma"/>
                <w:b/>
                <w:sz w:val="22"/>
                <w:szCs w:val="22"/>
                <w:lang w:val="es-ES_tradnl"/>
              </w:rPr>
            </w:pPr>
          </w:p>
        </w:tc>
      </w:tr>
      <w:tr w:rsidR="00BB2EF4" w:rsidRPr="002D64A6" w:rsidTr="00BB2EF4">
        <w:tc>
          <w:tcPr>
            <w:tcW w:w="1987" w:type="pct"/>
          </w:tcPr>
          <w:p w:rsidR="00BB2EF4" w:rsidRPr="002D64A6" w:rsidRDefault="00BB2EF4" w:rsidP="00BB2EF4">
            <w:pPr>
              <w:jc w:val="both"/>
              <w:rPr>
                <w:rFonts w:cs="Tahoma"/>
                <w:b/>
                <w:sz w:val="22"/>
                <w:szCs w:val="22"/>
                <w:lang w:val="es-ES_tradnl"/>
              </w:rPr>
            </w:pPr>
          </w:p>
        </w:tc>
        <w:tc>
          <w:tcPr>
            <w:tcW w:w="2009" w:type="pct"/>
          </w:tcPr>
          <w:p w:rsidR="00BB2EF4" w:rsidRPr="002D64A6" w:rsidRDefault="00BB2EF4" w:rsidP="00BB2EF4">
            <w:pPr>
              <w:jc w:val="both"/>
              <w:rPr>
                <w:rFonts w:cs="Tahoma"/>
                <w:b/>
                <w:sz w:val="22"/>
                <w:szCs w:val="22"/>
                <w:lang w:val="es-ES_tradnl"/>
              </w:rPr>
            </w:pPr>
          </w:p>
        </w:tc>
        <w:tc>
          <w:tcPr>
            <w:tcW w:w="1004" w:type="pct"/>
          </w:tcPr>
          <w:p w:rsidR="00BB2EF4" w:rsidRPr="002D64A6" w:rsidRDefault="00BB2EF4" w:rsidP="00BB2EF4">
            <w:pPr>
              <w:jc w:val="both"/>
              <w:rPr>
                <w:rFonts w:cs="Tahoma"/>
                <w:b/>
                <w:sz w:val="22"/>
                <w:szCs w:val="22"/>
                <w:lang w:val="es-ES_tradnl"/>
              </w:rPr>
            </w:pPr>
          </w:p>
        </w:tc>
      </w:tr>
      <w:tr w:rsidR="00BB2EF4" w:rsidRPr="002D64A6" w:rsidTr="00BB2EF4">
        <w:tc>
          <w:tcPr>
            <w:tcW w:w="1987" w:type="pct"/>
          </w:tcPr>
          <w:p w:rsidR="00BB2EF4" w:rsidRPr="002D64A6" w:rsidRDefault="00BB2EF4" w:rsidP="00BB2EF4">
            <w:pPr>
              <w:jc w:val="both"/>
              <w:rPr>
                <w:rFonts w:cs="Tahoma"/>
                <w:b/>
                <w:sz w:val="22"/>
                <w:szCs w:val="22"/>
                <w:lang w:val="es-ES_tradnl"/>
              </w:rPr>
            </w:pPr>
          </w:p>
        </w:tc>
        <w:tc>
          <w:tcPr>
            <w:tcW w:w="2009" w:type="pct"/>
          </w:tcPr>
          <w:p w:rsidR="00BB2EF4" w:rsidRPr="002D64A6" w:rsidRDefault="00BB2EF4" w:rsidP="00BB2EF4">
            <w:pPr>
              <w:jc w:val="both"/>
              <w:rPr>
                <w:rFonts w:cs="Tahoma"/>
                <w:b/>
                <w:sz w:val="22"/>
                <w:szCs w:val="22"/>
                <w:lang w:val="es-ES_tradnl"/>
              </w:rPr>
            </w:pPr>
          </w:p>
        </w:tc>
        <w:tc>
          <w:tcPr>
            <w:tcW w:w="1004" w:type="pct"/>
          </w:tcPr>
          <w:p w:rsidR="00BB2EF4" w:rsidRPr="002D64A6" w:rsidRDefault="00BB2EF4" w:rsidP="00BB2EF4">
            <w:pPr>
              <w:jc w:val="both"/>
              <w:rPr>
                <w:rFonts w:cs="Tahoma"/>
                <w:b/>
                <w:sz w:val="22"/>
                <w:szCs w:val="22"/>
                <w:lang w:val="es-ES_tradnl"/>
              </w:rPr>
            </w:pPr>
          </w:p>
        </w:tc>
      </w:tr>
    </w:tbl>
    <w:p w:rsidR="00BB2EF4" w:rsidRPr="002D64A6" w:rsidRDefault="00BB2EF4" w:rsidP="00BB2EF4">
      <w:pPr>
        <w:tabs>
          <w:tab w:val="left" w:pos="-1080"/>
          <w:tab w:val="left" w:pos="-720"/>
          <w:tab w:val="left" w:pos="0"/>
          <w:tab w:val="left" w:pos="720"/>
          <w:tab w:val="left" w:pos="1440"/>
          <w:tab w:val="left" w:pos="2160"/>
          <w:tab w:val="left" w:pos="3240"/>
        </w:tabs>
        <w:jc w:val="both"/>
        <w:rPr>
          <w:sz w:val="22"/>
          <w:szCs w:val="22"/>
          <w:lang w:val="es-ES_tradnl"/>
        </w:rPr>
      </w:pPr>
    </w:p>
    <w:p w:rsidR="00BB2EF4" w:rsidRPr="002D64A6" w:rsidRDefault="00BB2EF4" w:rsidP="00BB2EF4">
      <w:pPr>
        <w:tabs>
          <w:tab w:val="left" w:pos="-1080"/>
          <w:tab w:val="left" w:pos="-720"/>
          <w:tab w:val="left" w:pos="0"/>
          <w:tab w:val="left" w:pos="720"/>
          <w:tab w:val="left" w:pos="1440"/>
          <w:tab w:val="left" w:pos="2160"/>
          <w:tab w:val="left" w:pos="3240"/>
        </w:tabs>
        <w:ind w:left="720" w:hanging="720"/>
        <w:jc w:val="both"/>
        <w:rPr>
          <w:sz w:val="22"/>
          <w:szCs w:val="22"/>
          <w:lang w:val="es-ES_tradnl"/>
        </w:rPr>
      </w:pPr>
      <w:r w:rsidRPr="002D64A6">
        <w:rPr>
          <w:sz w:val="22"/>
          <w:szCs w:val="22"/>
          <w:lang w:val="es-ES_tradnl"/>
        </w:rPr>
        <w:t>k)</w:t>
      </w:r>
      <w:r w:rsidRPr="002D64A6">
        <w:rPr>
          <w:sz w:val="22"/>
          <w:szCs w:val="22"/>
          <w:lang w:val="es-ES_tradnl"/>
        </w:rPr>
        <w:tab/>
        <w:t>Declaración jurada (1)</w:t>
      </w:r>
    </w:p>
    <w:p w:rsidR="00BB2EF4" w:rsidRPr="002D64A6" w:rsidRDefault="00BB2EF4" w:rsidP="00BB2EF4">
      <w:pPr>
        <w:tabs>
          <w:tab w:val="left" w:pos="-1080"/>
          <w:tab w:val="left" w:pos="-720"/>
          <w:tab w:val="left" w:pos="0"/>
          <w:tab w:val="left" w:pos="720"/>
          <w:tab w:val="left" w:pos="1440"/>
          <w:tab w:val="left" w:pos="2160"/>
          <w:tab w:val="left" w:pos="3240"/>
        </w:tabs>
        <w:ind w:left="1440"/>
        <w:jc w:val="both"/>
        <w:rPr>
          <w:sz w:val="22"/>
          <w:szCs w:val="22"/>
          <w:lang w:val="es-ES_tradnl"/>
        </w:rPr>
      </w:pPr>
    </w:p>
    <w:p w:rsidR="00BB2EF4" w:rsidRPr="002D64A6" w:rsidRDefault="00BB2EF4" w:rsidP="00BB2EF4">
      <w:pPr>
        <w:tabs>
          <w:tab w:val="left" w:pos="-1080"/>
          <w:tab w:val="left" w:pos="-720"/>
          <w:tab w:val="left" w:pos="0"/>
          <w:tab w:val="left" w:pos="720"/>
          <w:tab w:val="left" w:pos="1440"/>
          <w:tab w:val="left" w:pos="2160"/>
          <w:tab w:val="left" w:pos="3240"/>
        </w:tabs>
        <w:ind w:left="1440" w:hanging="720"/>
        <w:jc w:val="both"/>
        <w:rPr>
          <w:sz w:val="22"/>
          <w:szCs w:val="22"/>
          <w:lang w:val="es-ES_tradnl"/>
        </w:rPr>
      </w:pPr>
      <w:r w:rsidRPr="002D64A6">
        <w:rPr>
          <w:sz w:val="22"/>
          <w:szCs w:val="22"/>
          <w:lang w:val="es-ES_tradnl"/>
        </w:rPr>
        <w:t>(1)</w:t>
      </w:r>
      <w:r w:rsidRPr="002D64A6">
        <w:rPr>
          <w:sz w:val="22"/>
          <w:szCs w:val="22"/>
          <w:lang w:val="es-ES_tradnl"/>
        </w:rPr>
        <w:tab/>
        <w:t>Adjuntar declaración según modelo anexo</w:t>
      </w:r>
    </w:p>
    <w:p w:rsidR="00BB2EF4" w:rsidRPr="002D64A6" w:rsidRDefault="00BB2EF4" w:rsidP="00BB2EF4">
      <w:pPr>
        <w:tabs>
          <w:tab w:val="left" w:pos="-1080"/>
          <w:tab w:val="left" w:pos="-720"/>
          <w:tab w:val="left" w:pos="0"/>
          <w:tab w:val="left" w:pos="720"/>
          <w:tab w:val="left" w:pos="1440"/>
          <w:tab w:val="left" w:pos="2160"/>
          <w:tab w:val="left" w:pos="3240"/>
        </w:tabs>
        <w:jc w:val="both"/>
        <w:rPr>
          <w:sz w:val="22"/>
          <w:szCs w:val="22"/>
          <w:lang w:val="es-ES_tradnl"/>
        </w:rPr>
      </w:pPr>
    </w:p>
    <w:p w:rsidR="00BB2EF4" w:rsidRPr="002D64A6" w:rsidRDefault="00BB2EF4" w:rsidP="00BB2EF4">
      <w:pPr>
        <w:tabs>
          <w:tab w:val="left" w:pos="-1080"/>
          <w:tab w:val="left" w:pos="-720"/>
          <w:tab w:val="left" w:pos="0"/>
          <w:tab w:val="left" w:pos="720"/>
          <w:tab w:val="left" w:pos="1440"/>
          <w:tab w:val="left" w:pos="2160"/>
          <w:tab w:val="left" w:pos="3240"/>
        </w:tabs>
        <w:ind w:left="720" w:hanging="720"/>
        <w:jc w:val="both"/>
        <w:rPr>
          <w:sz w:val="22"/>
          <w:szCs w:val="22"/>
          <w:lang w:val="es-ES_tradnl"/>
        </w:rPr>
      </w:pPr>
      <w:r w:rsidRPr="002D64A6">
        <w:rPr>
          <w:sz w:val="22"/>
          <w:szCs w:val="22"/>
          <w:lang w:val="es-ES_tradnl"/>
        </w:rPr>
        <w:lastRenderedPageBreak/>
        <w:t>l)</w:t>
      </w:r>
      <w:r w:rsidRPr="002D64A6">
        <w:rPr>
          <w:sz w:val="22"/>
          <w:szCs w:val="22"/>
          <w:lang w:val="es-ES_tradnl"/>
        </w:rPr>
        <w:tab/>
        <w:t xml:space="preserve">La sociedad ha suscrito contrato de representación con la firma internacional de auditoría, con fecha </w:t>
      </w:r>
      <w:r w:rsidRPr="002D64A6">
        <w:rPr>
          <w:sz w:val="22"/>
          <w:szCs w:val="22"/>
          <w:u w:val="single"/>
          <w:lang w:val="es-ES_tradnl"/>
        </w:rPr>
        <w:t xml:space="preserve">                                                      </w:t>
      </w:r>
      <w:r w:rsidRPr="002D64A6">
        <w:rPr>
          <w:b/>
          <w:sz w:val="22"/>
          <w:szCs w:val="22"/>
          <w:u w:val="single"/>
          <w:lang w:val="es-ES_tradnl"/>
        </w:rPr>
        <w:t xml:space="preserve"> </w:t>
      </w:r>
      <w:r w:rsidRPr="002D64A6">
        <w:rPr>
          <w:b/>
          <w:sz w:val="22"/>
          <w:szCs w:val="22"/>
          <w:lang w:val="es-ES_tradnl"/>
        </w:rPr>
        <w:t xml:space="preserve"> </w:t>
      </w:r>
      <w:r w:rsidRPr="002D64A6">
        <w:rPr>
          <w:sz w:val="22"/>
          <w:szCs w:val="22"/>
          <w:lang w:val="es-ES_tradnl"/>
        </w:rPr>
        <w:t>(1)</w:t>
      </w:r>
    </w:p>
    <w:p w:rsidR="00BB2EF4" w:rsidRPr="002D64A6" w:rsidRDefault="00BB2EF4" w:rsidP="00BB2EF4">
      <w:pPr>
        <w:tabs>
          <w:tab w:val="left" w:pos="-1080"/>
          <w:tab w:val="left" w:pos="-720"/>
          <w:tab w:val="left" w:pos="0"/>
          <w:tab w:val="left" w:pos="720"/>
          <w:tab w:val="left" w:pos="1440"/>
          <w:tab w:val="left" w:pos="2160"/>
          <w:tab w:val="left" w:pos="3240"/>
        </w:tabs>
        <w:jc w:val="both"/>
        <w:rPr>
          <w:sz w:val="22"/>
          <w:szCs w:val="22"/>
          <w:lang w:val="es-ES_tradnl"/>
        </w:rPr>
      </w:pPr>
    </w:p>
    <w:p w:rsidR="00BB2EF4" w:rsidRPr="002D64A6" w:rsidRDefault="00BB2EF4" w:rsidP="00BB2EF4">
      <w:pPr>
        <w:tabs>
          <w:tab w:val="left" w:pos="-1080"/>
          <w:tab w:val="left" w:pos="-720"/>
          <w:tab w:val="left" w:pos="0"/>
          <w:tab w:val="left" w:pos="720"/>
          <w:tab w:val="left" w:pos="1440"/>
          <w:tab w:val="left" w:pos="2160"/>
          <w:tab w:val="left" w:pos="3240"/>
        </w:tabs>
        <w:ind w:left="1440" w:hanging="720"/>
        <w:jc w:val="both"/>
        <w:rPr>
          <w:sz w:val="22"/>
          <w:szCs w:val="22"/>
          <w:lang w:val="es-ES_tradnl"/>
        </w:rPr>
      </w:pPr>
      <w:r w:rsidRPr="002D64A6">
        <w:rPr>
          <w:sz w:val="22"/>
          <w:szCs w:val="22"/>
          <w:lang w:val="es-ES_tradnl"/>
        </w:rPr>
        <w:t>(1)</w:t>
      </w:r>
      <w:r w:rsidRPr="002D64A6">
        <w:rPr>
          <w:sz w:val="22"/>
          <w:szCs w:val="22"/>
          <w:lang w:val="es-ES_tradnl"/>
        </w:rPr>
        <w:tab/>
        <w:t>Adjuntar copia del documento respectivo</w:t>
      </w:r>
    </w:p>
    <w:p w:rsidR="00BB2EF4" w:rsidRPr="002D64A6" w:rsidRDefault="00BB2EF4" w:rsidP="00BB2EF4">
      <w:pPr>
        <w:tabs>
          <w:tab w:val="left" w:pos="-1080"/>
          <w:tab w:val="left" w:pos="-720"/>
          <w:tab w:val="left" w:pos="0"/>
          <w:tab w:val="left" w:pos="720"/>
          <w:tab w:val="left" w:pos="1440"/>
          <w:tab w:val="left" w:pos="2160"/>
          <w:tab w:val="left" w:pos="3240"/>
        </w:tabs>
        <w:jc w:val="both"/>
        <w:rPr>
          <w:sz w:val="22"/>
          <w:szCs w:val="22"/>
          <w:lang w:val="es-ES_tradnl"/>
        </w:rPr>
      </w:pPr>
    </w:p>
    <w:p w:rsidR="00BB2EF4" w:rsidRPr="002D64A6" w:rsidRDefault="00BB2EF4" w:rsidP="00BB2EF4">
      <w:pPr>
        <w:tabs>
          <w:tab w:val="left" w:pos="-1080"/>
          <w:tab w:val="left" w:pos="-720"/>
          <w:tab w:val="left" w:pos="0"/>
          <w:tab w:val="left" w:pos="720"/>
          <w:tab w:val="left" w:pos="1440"/>
          <w:tab w:val="left" w:pos="2160"/>
          <w:tab w:val="left" w:pos="3240"/>
        </w:tabs>
        <w:jc w:val="both"/>
        <w:rPr>
          <w:sz w:val="22"/>
          <w:szCs w:val="22"/>
          <w:lang w:val="es-ES_tradnl"/>
        </w:rPr>
      </w:pPr>
      <w:r w:rsidRPr="002D64A6">
        <w:rPr>
          <w:sz w:val="22"/>
          <w:szCs w:val="22"/>
          <w:lang w:val="es-ES_tradnl"/>
        </w:rPr>
        <w:t>m)</w:t>
      </w:r>
      <w:r w:rsidRPr="002D64A6">
        <w:rPr>
          <w:sz w:val="22"/>
          <w:szCs w:val="22"/>
          <w:lang w:val="es-ES_tradnl"/>
        </w:rPr>
        <w:tab/>
        <w:t>Sistema de control de calidad del Despacho (1)</w:t>
      </w:r>
    </w:p>
    <w:p w:rsidR="00BB2EF4" w:rsidRPr="002D64A6" w:rsidRDefault="00BB2EF4" w:rsidP="00BB2EF4">
      <w:pPr>
        <w:tabs>
          <w:tab w:val="left" w:pos="-1080"/>
          <w:tab w:val="left" w:pos="-720"/>
          <w:tab w:val="left" w:pos="0"/>
          <w:tab w:val="left" w:pos="720"/>
          <w:tab w:val="left" w:pos="1440"/>
          <w:tab w:val="left" w:pos="2160"/>
          <w:tab w:val="left" w:pos="3240"/>
        </w:tabs>
        <w:jc w:val="both"/>
        <w:rPr>
          <w:sz w:val="22"/>
          <w:szCs w:val="22"/>
          <w:lang w:val="es-ES_tradnl"/>
        </w:rPr>
      </w:pPr>
    </w:p>
    <w:p w:rsidR="00BB2EF4" w:rsidRPr="002D64A6" w:rsidRDefault="00BB2EF4" w:rsidP="00BB2EF4">
      <w:pPr>
        <w:widowControl w:val="0"/>
        <w:numPr>
          <w:ilvl w:val="0"/>
          <w:numId w:val="36"/>
        </w:numPr>
        <w:tabs>
          <w:tab w:val="left" w:pos="-1080"/>
          <w:tab w:val="left" w:pos="-720"/>
          <w:tab w:val="left" w:pos="0"/>
          <w:tab w:val="left" w:pos="720"/>
          <w:tab w:val="left" w:pos="1440"/>
          <w:tab w:val="left" w:pos="2160"/>
          <w:tab w:val="left" w:pos="3240"/>
        </w:tabs>
        <w:jc w:val="both"/>
        <w:rPr>
          <w:sz w:val="22"/>
          <w:szCs w:val="22"/>
          <w:lang w:val="es-ES_tradnl"/>
        </w:rPr>
      </w:pPr>
      <w:r w:rsidRPr="002D64A6">
        <w:rPr>
          <w:sz w:val="22"/>
          <w:szCs w:val="22"/>
          <w:lang w:val="es-ES_tradnl"/>
        </w:rPr>
        <w:t xml:space="preserve">Adjuntar la </w:t>
      </w:r>
      <w:r w:rsidR="00D24D61" w:rsidRPr="002D64A6">
        <w:rPr>
          <w:sz w:val="22"/>
          <w:szCs w:val="22"/>
          <w:lang w:val="es-ES_tradnl"/>
        </w:rPr>
        <w:t>d</w:t>
      </w:r>
      <w:r w:rsidRPr="002D64A6">
        <w:rPr>
          <w:sz w:val="22"/>
          <w:szCs w:val="22"/>
          <w:lang w:val="es-ES_tradnl"/>
        </w:rPr>
        <w:t>escripción general del control de calidad utilizado por el Despacho</w:t>
      </w:r>
    </w:p>
    <w:p w:rsidR="00BB2EF4" w:rsidRPr="002D64A6" w:rsidRDefault="00BB2EF4" w:rsidP="00BB2EF4">
      <w:pPr>
        <w:tabs>
          <w:tab w:val="left" w:pos="-1080"/>
          <w:tab w:val="left" w:pos="-720"/>
          <w:tab w:val="left" w:pos="0"/>
          <w:tab w:val="left" w:pos="720"/>
          <w:tab w:val="left" w:pos="1440"/>
          <w:tab w:val="left" w:pos="2160"/>
          <w:tab w:val="left" w:pos="3240"/>
        </w:tabs>
        <w:jc w:val="both"/>
        <w:rPr>
          <w:sz w:val="22"/>
          <w:szCs w:val="22"/>
          <w:lang w:val="es-ES_tradnl"/>
        </w:rPr>
      </w:pPr>
    </w:p>
    <w:p w:rsidR="00BB2EF4" w:rsidRPr="002D64A6" w:rsidRDefault="00BB2EF4" w:rsidP="00BB2EF4">
      <w:pPr>
        <w:tabs>
          <w:tab w:val="left" w:pos="-1080"/>
          <w:tab w:val="left" w:pos="-720"/>
          <w:tab w:val="left" w:pos="0"/>
          <w:tab w:val="left" w:pos="720"/>
          <w:tab w:val="left" w:pos="1440"/>
          <w:tab w:val="left" w:pos="2160"/>
          <w:tab w:val="left" w:pos="3240"/>
        </w:tabs>
        <w:jc w:val="both"/>
        <w:rPr>
          <w:sz w:val="22"/>
          <w:szCs w:val="22"/>
          <w:lang w:val="es-ES_tradnl"/>
        </w:rPr>
      </w:pPr>
    </w:p>
    <w:p w:rsidR="00BB2EF4" w:rsidRPr="002D64A6" w:rsidRDefault="00BB2EF4" w:rsidP="00BB2EF4">
      <w:pPr>
        <w:tabs>
          <w:tab w:val="left" w:pos="-1080"/>
          <w:tab w:val="left" w:pos="-720"/>
          <w:tab w:val="left" w:pos="0"/>
          <w:tab w:val="left" w:pos="720"/>
          <w:tab w:val="left" w:pos="1440"/>
          <w:tab w:val="left" w:pos="2160"/>
          <w:tab w:val="left" w:pos="3240"/>
        </w:tabs>
        <w:jc w:val="both"/>
        <w:rPr>
          <w:sz w:val="22"/>
          <w:szCs w:val="22"/>
          <w:lang w:val="es-ES_tradnl"/>
        </w:rPr>
      </w:pPr>
    </w:p>
    <w:p w:rsidR="00BB2EF4" w:rsidRPr="002D64A6" w:rsidRDefault="00BB2EF4" w:rsidP="00BB2EF4">
      <w:pPr>
        <w:tabs>
          <w:tab w:val="left" w:pos="-1080"/>
          <w:tab w:val="left" w:pos="-720"/>
          <w:tab w:val="left" w:pos="0"/>
          <w:tab w:val="left" w:pos="720"/>
          <w:tab w:val="left" w:pos="1440"/>
          <w:tab w:val="left" w:pos="2160"/>
          <w:tab w:val="left" w:pos="3240"/>
        </w:tabs>
        <w:jc w:val="both"/>
        <w:rPr>
          <w:sz w:val="22"/>
          <w:szCs w:val="22"/>
          <w:lang w:val="es-ES_tradnl"/>
        </w:rPr>
      </w:pPr>
      <w:r w:rsidRPr="002D64A6">
        <w:rPr>
          <w:sz w:val="22"/>
          <w:szCs w:val="22"/>
          <w:lang w:val="es-ES_tradnl"/>
        </w:rPr>
        <w:tab/>
      </w:r>
    </w:p>
    <w:p w:rsidR="00BB2EF4" w:rsidRPr="002D64A6" w:rsidRDefault="00BB2EF4" w:rsidP="00BB2EF4">
      <w:pPr>
        <w:tabs>
          <w:tab w:val="left" w:pos="-1080"/>
          <w:tab w:val="left" w:pos="-720"/>
          <w:tab w:val="left" w:pos="0"/>
          <w:tab w:val="left" w:pos="720"/>
          <w:tab w:val="left" w:pos="1440"/>
          <w:tab w:val="left" w:pos="2160"/>
          <w:tab w:val="left" w:pos="3240"/>
        </w:tabs>
        <w:jc w:val="both"/>
        <w:rPr>
          <w:sz w:val="22"/>
          <w:szCs w:val="22"/>
          <w:u w:val="single"/>
          <w:lang w:val="es-ES_tradnl"/>
        </w:rPr>
      </w:pPr>
      <w:r w:rsidRPr="002D64A6">
        <w:rPr>
          <w:sz w:val="22"/>
          <w:szCs w:val="22"/>
          <w:lang w:val="es-ES_tradnl"/>
        </w:rPr>
        <w:t xml:space="preserve">Firma </w:t>
      </w:r>
      <w:r w:rsidRPr="002D64A6">
        <w:rPr>
          <w:sz w:val="22"/>
          <w:szCs w:val="22"/>
          <w:u w:val="single"/>
          <w:lang w:val="es-ES_tradnl"/>
        </w:rPr>
        <w:t xml:space="preserve">                                          </w:t>
      </w:r>
    </w:p>
    <w:p w:rsidR="00BB2EF4" w:rsidRPr="002D64A6" w:rsidRDefault="00BB2EF4" w:rsidP="00BB2EF4">
      <w:pPr>
        <w:tabs>
          <w:tab w:val="left" w:pos="-1080"/>
          <w:tab w:val="left" w:pos="-720"/>
          <w:tab w:val="left" w:pos="0"/>
          <w:tab w:val="left" w:pos="720"/>
          <w:tab w:val="left" w:pos="1440"/>
          <w:tab w:val="left" w:pos="2160"/>
          <w:tab w:val="left" w:pos="3240"/>
        </w:tabs>
        <w:jc w:val="both"/>
        <w:rPr>
          <w:sz w:val="22"/>
          <w:szCs w:val="22"/>
          <w:u w:val="single"/>
          <w:lang w:val="es-ES_tradnl"/>
        </w:rPr>
      </w:pPr>
      <w:r w:rsidRPr="002D64A6">
        <w:rPr>
          <w:sz w:val="22"/>
          <w:szCs w:val="22"/>
          <w:lang w:val="es-ES_tradnl"/>
        </w:rPr>
        <w:t xml:space="preserve">Nombre </w:t>
      </w:r>
      <w:r w:rsidRPr="002D64A6">
        <w:rPr>
          <w:sz w:val="22"/>
          <w:szCs w:val="22"/>
          <w:u w:val="single"/>
          <w:lang w:val="es-ES_tradnl"/>
        </w:rPr>
        <w:t xml:space="preserve">                                       </w:t>
      </w:r>
    </w:p>
    <w:p w:rsidR="00BB2EF4" w:rsidRPr="002D64A6" w:rsidRDefault="00BB2EF4" w:rsidP="00BB2EF4">
      <w:pPr>
        <w:tabs>
          <w:tab w:val="left" w:pos="-1080"/>
          <w:tab w:val="left" w:pos="-720"/>
          <w:tab w:val="left" w:pos="0"/>
          <w:tab w:val="left" w:pos="720"/>
          <w:tab w:val="left" w:pos="1440"/>
          <w:tab w:val="left" w:pos="2160"/>
          <w:tab w:val="left" w:pos="3240"/>
        </w:tabs>
        <w:jc w:val="both"/>
        <w:rPr>
          <w:sz w:val="22"/>
          <w:szCs w:val="22"/>
          <w:lang w:val="es-ES_tradnl"/>
        </w:rPr>
      </w:pPr>
      <w:r w:rsidRPr="002D64A6">
        <w:rPr>
          <w:sz w:val="22"/>
          <w:szCs w:val="22"/>
          <w:lang w:val="es-ES_tradnl"/>
        </w:rPr>
        <w:t xml:space="preserve">Cargo </w:t>
      </w:r>
      <w:r w:rsidRPr="002D64A6">
        <w:rPr>
          <w:sz w:val="22"/>
          <w:szCs w:val="22"/>
          <w:u w:val="single"/>
          <w:lang w:val="es-ES_tradnl"/>
        </w:rPr>
        <w:t xml:space="preserve">                                          </w:t>
      </w:r>
      <w:r w:rsidRPr="002D64A6">
        <w:rPr>
          <w:sz w:val="22"/>
          <w:szCs w:val="22"/>
          <w:lang w:val="es-ES_tradnl"/>
        </w:rPr>
        <w:t xml:space="preserve">                                       </w:t>
      </w:r>
    </w:p>
    <w:p w:rsidR="00BB2EF4" w:rsidRPr="002D64A6" w:rsidRDefault="00BB2EF4" w:rsidP="00BB2EF4">
      <w:pPr>
        <w:tabs>
          <w:tab w:val="left" w:pos="-1080"/>
          <w:tab w:val="left" w:pos="-720"/>
          <w:tab w:val="left" w:pos="0"/>
          <w:tab w:val="left" w:pos="720"/>
          <w:tab w:val="left" w:pos="1440"/>
          <w:tab w:val="left" w:pos="2160"/>
          <w:tab w:val="left" w:pos="3240"/>
        </w:tabs>
        <w:rPr>
          <w:b/>
          <w:sz w:val="22"/>
          <w:szCs w:val="22"/>
          <w:lang w:val="es-ES_tradnl"/>
        </w:rPr>
        <w:sectPr w:rsidR="00BB2EF4" w:rsidRPr="002D64A6">
          <w:endnotePr>
            <w:numFmt w:val="decimal"/>
          </w:endnotePr>
          <w:pgSz w:w="12240" w:h="15840" w:code="1"/>
          <w:pgMar w:top="1412" w:right="1701" w:bottom="1412" w:left="1701" w:header="1440" w:footer="1440" w:gutter="0"/>
          <w:pgNumType w:start="1"/>
          <w:cols w:space="720"/>
          <w:noEndnote/>
          <w:titlePg/>
        </w:sectPr>
      </w:pPr>
    </w:p>
    <w:p w:rsidR="00BB2EF4" w:rsidRPr="002D64A6" w:rsidRDefault="00BB2EF4" w:rsidP="00BB2EF4">
      <w:pPr>
        <w:tabs>
          <w:tab w:val="left" w:pos="-1080"/>
          <w:tab w:val="left" w:pos="-720"/>
          <w:tab w:val="left" w:pos="0"/>
          <w:tab w:val="left" w:pos="720"/>
          <w:tab w:val="left" w:pos="1440"/>
          <w:tab w:val="left" w:pos="2160"/>
          <w:tab w:val="left" w:pos="3240"/>
        </w:tabs>
        <w:rPr>
          <w:b/>
          <w:sz w:val="22"/>
          <w:szCs w:val="22"/>
          <w:lang w:val="es-ES_tradnl"/>
        </w:rPr>
      </w:pPr>
    </w:p>
    <w:p w:rsidR="00BB2EF4" w:rsidRPr="002D64A6" w:rsidRDefault="00BB2EF4" w:rsidP="00BB2EF4">
      <w:pPr>
        <w:pStyle w:val="Ttulo2"/>
        <w:tabs>
          <w:tab w:val="left" w:pos="-1980"/>
          <w:tab w:val="left" w:pos="-1890"/>
          <w:tab w:val="left" w:pos="-1800"/>
          <w:tab w:val="left" w:pos="-1080"/>
          <w:tab w:val="left" w:pos="-720"/>
        </w:tabs>
        <w:rPr>
          <w:rFonts w:ascii="Times New Roman" w:hAnsi="Times New Roman"/>
          <w:sz w:val="22"/>
          <w:szCs w:val="22"/>
        </w:rPr>
      </w:pPr>
      <w:r w:rsidRPr="002D64A6">
        <w:rPr>
          <w:rFonts w:ascii="Times New Roman" w:hAnsi="Times New Roman"/>
          <w:sz w:val="22"/>
          <w:szCs w:val="22"/>
        </w:rPr>
        <w:t>INFORMACIÓN QUE DEBE ADJUNTARSE A LAS SOLICITUDES DE INSCRIPCIÓN</w:t>
      </w:r>
    </w:p>
    <w:p w:rsidR="00BB2EF4" w:rsidRPr="002D64A6" w:rsidRDefault="00BB2EF4" w:rsidP="00BB2EF4">
      <w:pPr>
        <w:jc w:val="both"/>
        <w:rPr>
          <w:sz w:val="22"/>
          <w:szCs w:val="22"/>
          <w:lang w:val="es-ES_tradnl"/>
        </w:rPr>
      </w:pPr>
    </w:p>
    <w:p w:rsidR="00BB2EF4" w:rsidRPr="002D64A6" w:rsidRDefault="00BB2EF4" w:rsidP="00BB2EF4">
      <w:pPr>
        <w:widowControl w:val="0"/>
        <w:numPr>
          <w:ilvl w:val="0"/>
          <w:numId w:val="32"/>
        </w:numPr>
        <w:tabs>
          <w:tab w:val="left" w:pos="-1440"/>
        </w:tabs>
        <w:jc w:val="both"/>
        <w:rPr>
          <w:sz w:val="22"/>
          <w:szCs w:val="22"/>
          <w:lang w:val="es-ES_tradnl"/>
        </w:rPr>
      </w:pPr>
      <w:r w:rsidRPr="002D64A6">
        <w:rPr>
          <w:sz w:val="22"/>
          <w:szCs w:val="22"/>
          <w:lang w:val="es-ES_tradnl"/>
        </w:rPr>
        <w:t>Fotocopia certificada del Número de Identificación Tributaria del solicitante; en el caso  que el solicitante sea persona jurídica deberá presentar además el de los socios.</w:t>
      </w:r>
    </w:p>
    <w:p w:rsidR="00BB2EF4" w:rsidRPr="002D64A6" w:rsidRDefault="00BB2EF4" w:rsidP="00BB2EF4">
      <w:pPr>
        <w:jc w:val="both"/>
        <w:rPr>
          <w:sz w:val="22"/>
          <w:szCs w:val="22"/>
          <w:lang w:val="es-ES_tradnl"/>
        </w:rPr>
      </w:pPr>
    </w:p>
    <w:p w:rsidR="00BB2EF4" w:rsidRPr="002D64A6" w:rsidRDefault="00BB2EF4" w:rsidP="00BB2EF4">
      <w:pPr>
        <w:widowControl w:val="0"/>
        <w:numPr>
          <w:ilvl w:val="0"/>
          <w:numId w:val="32"/>
        </w:numPr>
        <w:tabs>
          <w:tab w:val="left" w:pos="-1440"/>
        </w:tabs>
        <w:jc w:val="both"/>
        <w:rPr>
          <w:sz w:val="22"/>
          <w:szCs w:val="22"/>
          <w:lang w:val="es-ES_tradnl"/>
        </w:rPr>
      </w:pPr>
      <w:r w:rsidRPr="002D64A6">
        <w:rPr>
          <w:sz w:val="22"/>
          <w:szCs w:val="22"/>
          <w:lang w:val="es-ES_tradnl"/>
        </w:rPr>
        <w:t>Certificación expedida por el Consejo de Vigilancia de la Contaduría Pública y Auditoría, en la que conste que el profesional o la sociedad, según corresponda, está inscrita en el  Registro Profesional de Auditores.</w:t>
      </w:r>
    </w:p>
    <w:p w:rsidR="00BB2EF4" w:rsidRPr="002D64A6" w:rsidRDefault="00BB2EF4" w:rsidP="00BB2EF4">
      <w:pPr>
        <w:jc w:val="both"/>
        <w:rPr>
          <w:sz w:val="22"/>
          <w:szCs w:val="22"/>
          <w:lang w:val="es-ES_tradnl"/>
        </w:rPr>
      </w:pPr>
    </w:p>
    <w:p w:rsidR="00BB2EF4" w:rsidRPr="002D64A6" w:rsidRDefault="00BB2EF4" w:rsidP="00BB2EF4">
      <w:pPr>
        <w:widowControl w:val="0"/>
        <w:numPr>
          <w:ilvl w:val="0"/>
          <w:numId w:val="32"/>
        </w:numPr>
        <w:tabs>
          <w:tab w:val="left" w:pos="-1440"/>
        </w:tabs>
        <w:jc w:val="both"/>
        <w:rPr>
          <w:sz w:val="22"/>
          <w:szCs w:val="22"/>
          <w:lang w:val="es-ES_tradnl"/>
        </w:rPr>
      </w:pPr>
      <w:r w:rsidRPr="002D64A6">
        <w:rPr>
          <w:sz w:val="22"/>
          <w:szCs w:val="22"/>
          <w:lang w:val="es-ES_tradnl"/>
        </w:rPr>
        <w:t>Copia del testimonio de la escritura social y nómina de socios, en el caso de sociedades.</w:t>
      </w:r>
    </w:p>
    <w:p w:rsidR="00BB2EF4" w:rsidRPr="002D64A6" w:rsidRDefault="00BB2EF4" w:rsidP="00BB2EF4">
      <w:pPr>
        <w:jc w:val="both"/>
        <w:rPr>
          <w:sz w:val="22"/>
          <w:szCs w:val="22"/>
          <w:lang w:val="es-ES_tradnl"/>
        </w:rPr>
      </w:pPr>
    </w:p>
    <w:p w:rsidR="00BB2EF4" w:rsidRPr="002D64A6" w:rsidRDefault="00BB2EF4" w:rsidP="00BB2EF4">
      <w:pPr>
        <w:widowControl w:val="0"/>
        <w:numPr>
          <w:ilvl w:val="0"/>
          <w:numId w:val="32"/>
        </w:numPr>
        <w:tabs>
          <w:tab w:val="left" w:pos="-1440"/>
        </w:tabs>
        <w:jc w:val="both"/>
        <w:rPr>
          <w:sz w:val="22"/>
          <w:szCs w:val="22"/>
          <w:lang w:val="es-ES_tradnl"/>
        </w:rPr>
      </w:pPr>
      <w:r w:rsidRPr="002D64A6">
        <w:rPr>
          <w:sz w:val="22"/>
          <w:szCs w:val="22"/>
          <w:lang w:val="es-ES_tradnl"/>
        </w:rPr>
        <w:t>Credenciales de la junta directiva de la sociedad.</w:t>
      </w:r>
    </w:p>
    <w:p w:rsidR="00BB2EF4" w:rsidRPr="002D64A6" w:rsidRDefault="00BB2EF4" w:rsidP="00BB2EF4">
      <w:pPr>
        <w:jc w:val="both"/>
        <w:rPr>
          <w:sz w:val="22"/>
          <w:szCs w:val="22"/>
          <w:lang w:val="es-ES_tradnl"/>
        </w:rPr>
      </w:pPr>
    </w:p>
    <w:p w:rsidR="00BB2EF4" w:rsidRPr="002D64A6" w:rsidRDefault="00BB2EF4" w:rsidP="00BB2EF4">
      <w:pPr>
        <w:widowControl w:val="0"/>
        <w:numPr>
          <w:ilvl w:val="0"/>
          <w:numId w:val="32"/>
        </w:numPr>
        <w:tabs>
          <w:tab w:val="left" w:pos="-1440"/>
        </w:tabs>
        <w:jc w:val="both"/>
        <w:rPr>
          <w:sz w:val="22"/>
          <w:szCs w:val="22"/>
          <w:lang w:val="es-ES_tradnl"/>
        </w:rPr>
      </w:pPr>
      <w:r w:rsidRPr="002D64A6">
        <w:rPr>
          <w:sz w:val="22"/>
          <w:szCs w:val="22"/>
          <w:lang w:val="es-ES_tradnl"/>
        </w:rPr>
        <w:t>Currículum Vitae de los profesionales que ejerzan individualmente, de los socios directores, administradores y de las personas que suscriben los informes hasta nivel de encargados.</w:t>
      </w:r>
    </w:p>
    <w:p w:rsidR="00BB2EF4" w:rsidRPr="002D64A6" w:rsidRDefault="00BB2EF4" w:rsidP="00BB2EF4">
      <w:pPr>
        <w:jc w:val="both"/>
        <w:rPr>
          <w:sz w:val="22"/>
          <w:szCs w:val="22"/>
          <w:lang w:val="es-ES_tradnl"/>
        </w:rPr>
      </w:pPr>
    </w:p>
    <w:p w:rsidR="00BB2EF4" w:rsidRPr="002D64A6" w:rsidRDefault="00BB2EF4" w:rsidP="00BB2EF4">
      <w:pPr>
        <w:widowControl w:val="0"/>
        <w:numPr>
          <w:ilvl w:val="0"/>
          <w:numId w:val="32"/>
        </w:numPr>
        <w:tabs>
          <w:tab w:val="left" w:pos="-1440"/>
        </w:tabs>
        <w:jc w:val="both"/>
        <w:rPr>
          <w:sz w:val="22"/>
          <w:szCs w:val="22"/>
          <w:lang w:val="es-ES_tradnl"/>
        </w:rPr>
      </w:pPr>
      <w:r w:rsidRPr="002D64A6">
        <w:rPr>
          <w:sz w:val="22"/>
          <w:szCs w:val="22"/>
          <w:lang w:val="es-ES_tradnl"/>
        </w:rPr>
        <w:t>Descripción de la organización, la cual deberá contener:</w:t>
      </w:r>
    </w:p>
    <w:p w:rsidR="00BB2EF4" w:rsidRPr="002D64A6" w:rsidRDefault="00BB2EF4" w:rsidP="00BB2EF4">
      <w:pPr>
        <w:ind w:left="1440"/>
        <w:jc w:val="both"/>
        <w:rPr>
          <w:sz w:val="22"/>
          <w:szCs w:val="22"/>
          <w:lang w:val="es-ES_tradnl"/>
        </w:rPr>
      </w:pPr>
    </w:p>
    <w:p w:rsidR="00BB2EF4" w:rsidRPr="002D64A6" w:rsidRDefault="00BB2EF4" w:rsidP="00BB2EF4">
      <w:pPr>
        <w:tabs>
          <w:tab w:val="left" w:pos="-1440"/>
        </w:tabs>
        <w:ind w:left="1440" w:hanging="720"/>
        <w:jc w:val="both"/>
        <w:rPr>
          <w:sz w:val="22"/>
          <w:szCs w:val="22"/>
          <w:lang w:val="es-ES_tradnl"/>
        </w:rPr>
      </w:pPr>
      <w:r w:rsidRPr="002D64A6">
        <w:rPr>
          <w:sz w:val="22"/>
          <w:szCs w:val="22"/>
          <w:lang w:val="es-ES_tradnl"/>
        </w:rPr>
        <w:t>a)</w:t>
      </w:r>
      <w:r w:rsidRPr="002D64A6">
        <w:rPr>
          <w:sz w:val="22"/>
          <w:szCs w:val="22"/>
          <w:lang w:val="es-ES_tradnl"/>
        </w:rPr>
        <w:tab/>
        <w:t>Organigrama del despacho.</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1440" w:hanging="720"/>
        <w:jc w:val="both"/>
        <w:rPr>
          <w:sz w:val="22"/>
          <w:szCs w:val="22"/>
          <w:lang w:val="es-ES_tradnl"/>
        </w:rPr>
      </w:pPr>
      <w:r w:rsidRPr="002D64A6">
        <w:rPr>
          <w:sz w:val="22"/>
          <w:szCs w:val="22"/>
          <w:lang w:val="es-ES_tradnl"/>
        </w:rPr>
        <w:t>b)</w:t>
      </w:r>
      <w:r w:rsidRPr="002D64A6">
        <w:rPr>
          <w:sz w:val="22"/>
          <w:szCs w:val="22"/>
          <w:lang w:val="es-ES_tradnl"/>
        </w:rPr>
        <w:tab/>
        <w:t>Descripción de las funciones de cada componente del organigrama</w:t>
      </w:r>
    </w:p>
    <w:p w:rsidR="00BB2EF4" w:rsidRPr="002D64A6" w:rsidRDefault="00BB2EF4" w:rsidP="00BB2EF4">
      <w:pPr>
        <w:jc w:val="both"/>
        <w:rPr>
          <w:sz w:val="22"/>
          <w:szCs w:val="22"/>
          <w:lang w:val="es-ES_tradnl"/>
        </w:rPr>
      </w:pPr>
    </w:p>
    <w:p w:rsidR="00BB2EF4" w:rsidRPr="002D64A6" w:rsidRDefault="00BB2EF4" w:rsidP="00BB2EF4">
      <w:pPr>
        <w:tabs>
          <w:tab w:val="left" w:pos="-1440"/>
        </w:tabs>
        <w:ind w:left="1440" w:hanging="720"/>
        <w:jc w:val="both"/>
        <w:rPr>
          <w:sz w:val="22"/>
          <w:szCs w:val="22"/>
          <w:lang w:val="es-ES_tradnl"/>
        </w:rPr>
      </w:pPr>
      <w:r w:rsidRPr="002D64A6">
        <w:rPr>
          <w:sz w:val="22"/>
          <w:szCs w:val="22"/>
          <w:lang w:val="es-ES_tradnl"/>
        </w:rPr>
        <w:t>c)</w:t>
      </w:r>
      <w:r w:rsidRPr="002D64A6">
        <w:rPr>
          <w:sz w:val="22"/>
          <w:szCs w:val="22"/>
          <w:lang w:val="es-ES_tradnl"/>
        </w:rPr>
        <w:tab/>
        <w:t>Nombre del personal y su cargo.</w:t>
      </w:r>
    </w:p>
    <w:p w:rsidR="00BB2EF4" w:rsidRPr="002D64A6" w:rsidRDefault="00BB2EF4" w:rsidP="00BB2EF4">
      <w:pPr>
        <w:ind w:left="1440"/>
        <w:jc w:val="both"/>
        <w:rPr>
          <w:sz w:val="22"/>
          <w:szCs w:val="22"/>
          <w:lang w:val="es-ES_tradnl"/>
        </w:rPr>
      </w:pPr>
    </w:p>
    <w:p w:rsidR="00BB2EF4" w:rsidRPr="002D64A6" w:rsidRDefault="00BB2EF4" w:rsidP="00BB2EF4">
      <w:pPr>
        <w:tabs>
          <w:tab w:val="left" w:pos="-1440"/>
        </w:tabs>
        <w:ind w:left="1440" w:hanging="720"/>
        <w:jc w:val="both"/>
        <w:rPr>
          <w:sz w:val="22"/>
          <w:szCs w:val="22"/>
          <w:lang w:val="es-ES_tradnl"/>
        </w:rPr>
      </w:pPr>
      <w:r w:rsidRPr="002D64A6">
        <w:rPr>
          <w:sz w:val="22"/>
          <w:szCs w:val="22"/>
          <w:lang w:val="es-ES_tradnl"/>
        </w:rPr>
        <w:t>d)</w:t>
      </w:r>
      <w:r w:rsidRPr="002D64A6">
        <w:rPr>
          <w:sz w:val="22"/>
          <w:szCs w:val="22"/>
          <w:lang w:val="es-ES_tradnl"/>
        </w:rPr>
        <w:tab/>
        <w:t>Descripción del equipo de cómputo y sus respectivos programas</w:t>
      </w:r>
    </w:p>
    <w:p w:rsidR="00BB2EF4" w:rsidRPr="002D64A6" w:rsidRDefault="00BB2EF4" w:rsidP="00BB2EF4">
      <w:pPr>
        <w:jc w:val="both"/>
        <w:rPr>
          <w:sz w:val="22"/>
          <w:szCs w:val="22"/>
          <w:lang w:val="es-ES_tradnl"/>
        </w:rPr>
      </w:pPr>
    </w:p>
    <w:p w:rsidR="00BB2EF4" w:rsidRPr="002D64A6" w:rsidRDefault="00BB2EF4" w:rsidP="00BB2EF4">
      <w:pPr>
        <w:widowControl w:val="0"/>
        <w:numPr>
          <w:ilvl w:val="0"/>
          <w:numId w:val="32"/>
        </w:numPr>
        <w:jc w:val="both"/>
        <w:rPr>
          <w:sz w:val="22"/>
          <w:szCs w:val="22"/>
          <w:lang w:val="es-ES_tradnl"/>
        </w:rPr>
      </w:pPr>
      <w:r w:rsidRPr="002D64A6">
        <w:rPr>
          <w:sz w:val="22"/>
          <w:szCs w:val="22"/>
          <w:lang w:val="es-ES_tradnl"/>
        </w:rPr>
        <w:t>Declaración jurada ante notario, considerando el modelo  anexo</w:t>
      </w:r>
    </w:p>
    <w:p w:rsidR="00BB2EF4" w:rsidRPr="002D64A6" w:rsidRDefault="00BB2EF4" w:rsidP="00BB2EF4">
      <w:pPr>
        <w:ind w:left="720"/>
        <w:jc w:val="both"/>
        <w:rPr>
          <w:sz w:val="22"/>
          <w:szCs w:val="22"/>
          <w:lang w:val="es-ES_tradnl"/>
        </w:rPr>
      </w:pPr>
    </w:p>
    <w:p w:rsidR="00BB2EF4" w:rsidRPr="002D64A6" w:rsidRDefault="00BB2EF4" w:rsidP="00BB2EF4">
      <w:pPr>
        <w:widowControl w:val="0"/>
        <w:numPr>
          <w:ilvl w:val="0"/>
          <w:numId w:val="32"/>
        </w:numPr>
        <w:jc w:val="both"/>
        <w:rPr>
          <w:sz w:val="22"/>
          <w:szCs w:val="22"/>
          <w:lang w:val="es-ES_tradnl"/>
        </w:rPr>
      </w:pPr>
      <w:r w:rsidRPr="002D64A6">
        <w:rPr>
          <w:sz w:val="22"/>
          <w:szCs w:val="22"/>
          <w:lang w:val="es-ES_tradnl"/>
        </w:rPr>
        <w:t>Constancia emitida por el Consejo de Vigilancia de la Profesión de la Contaduría Pública y Auditoria, de haber registrado el contrato o convenio con Firma o entidad internacional de auditoría.</w:t>
      </w:r>
    </w:p>
    <w:p w:rsidR="00BB2EF4" w:rsidRPr="002D64A6" w:rsidRDefault="00BB2EF4" w:rsidP="00BB2EF4">
      <w:pPr>
        <w:pStyle w:val="Prrafodelista"/>
        <w:rPr>
          <w:sz w:val="22"/>
          <w:szCs w:val="22"/>
          <w:lang w:val="es-ES_tradnl"/>
        </w:rPr>
      </w:pPr>
    </w:p>
    <w:p w:rsidR="00BB2EF4" w:rsidRPr="002D64A6" w:rsidRDefault="00BB2EF4" w:rsidP="00BB2EF4">
      <w:pPr>
        <w:widowControl w:val="0"/>
        <w:numPr>
          <w:ilvl w:val="0"/>
          <w:numId w:val="32"/>
        </w:numPr>
        <w:jc w:val="both"/>
        <w:rPr>
          <w:sz w:val="22"/>
          <w:szCs w:val="22"/>
          <w:lang w:val="es-ES_tradnl"/>
        </w:rPr>
      </w:pPr>
      <w:r w:rsidRPr="002D64A6">
        <w:rPr>
          <w:sz w:val="22"/>
          <w:szCs w:val="22"/>
          <w:lang w:val="es-ES_tradnl"/>
        </w:rPr>
        <w:t>Resumen general del Sistema de Control de Calidad empleado por el Despacho.</w:t>
      </w:r>
    </w:p>
    <w:p w:rsidR="00BB2EF4" w:rsidRPr="002D64A6" w:rsidRDefault="00BB2EF4" w:rsidP="00BB2EF4">
      <w:pPr>
        <w:tabs>
          <w:tab w:val="left" w:pos="-1440"/>
        </w:tabs>
        <w:jc w:val="both"/>
        <w:rPr>
          <w:sz w:val="22"/>
          <w:szCs w:val="22"/>
          <w:lang w:val="es-ES_tradnl"/>
        </w:rPr>
      </w:pPr>
    </w:p>
    <w:p w:rsidR="008C6861" w:rsidRPr="002D64A6" w:rsidRDefault="008C6861" w:rsidP="008C6861">
      <w:pPr>
        <w:pStyle w:val="Textoindependiente2"/>
        <w:spacing w:after="0" w:line="240" w:lineRule="auto"/>
        <w:jc w:val="right"/>
        <w:rPr>
          <w:b/>
          <w:bCs/>
          <w:iCs/>
          <w:sz w:val="22"/>
        </w:rPr>
      </w:pPr>
      <w:r w:rsidRPr="002D64A6">
        <w:rPr>
          <w:szCs w:val="20"/>
        </w:rPr>
        <w:br w:type="page"/>
      </w:r>
      <w:r w:rsidRPr="002D64A6">
        <w:rPr>
          <w:b/>
          <w:iCs/>
          <w:sz w:val="20"/>
        </w:rPr>
        <w:lastRenderedPageBreak/>
        <w:t>ANEXO A</w:t>
      </w:r>
    </w:p>
    <w:p w:rsidR="008C6861" w:rsidRPr="002D64A6" w:rsidRDefault="008C6861" w:rsidP="008C6861">
      <w:pPr>
        <w:pStyle w:val="Textoindependiente2"/>
        <w:spacing w:after="0" w:line="240" w:lineRule="auto"/>
        <w:jc w:val="right"/>
        <w:rPr>
          <w:rFonts w:ascii="Arial Narrow" w:hAnsi="Arial Narrow" w:cs="Arial"/>
          <w:bCs/>
          <w:i/>
          <w:iCs/>
          <w:sz w:val="20"/>
        </w:rPr>
      </w:pPr>
    </w:p>
    <w:p w:rsidR="008C6861" w:rsidRPr="002D64A6" w:rsidRDefault="008C6861" w:rsidP="008C6861">
      <w:pPr>
        <w:pStyle w:val="Textoindependiente2"/>
        <w:spacing w:after="0" w:line="240" w:lineRule="auto"/>
        <w:jc w:val="center"/>
        <w:rPr>
          <w:rFonts w:ascii="Arial Narrow" w:hAnsi="Arial Narrow" w:cs="Arial"/>
          <w:b/>
          <w:iCs/>
          <w:sz w:val="20"/>
          <w:lang w:val="es-ES_tradnl"/>
        </w:rPr>
      </w:pPr>
      <w:r w:rsidRPr="002D64A6">
        <w:rPr>
          <w:rFonts w:ascii="Arial Narrow" w:hAnsi="Arial Narrow" w:cs="Arial"/>
          <w:b/>
          <w:iCs/>
          <w:sz w:val="20"/>
          <w:lang w:val="es-ES_tradnl"/>
        </w:rPr>
        <w:t>FORMATO DE ACTUALIZACIÓN DE INFORMACIÓN</w:t>
      </w:r>
    </w:p>
    <w:p w:rsidR="008C6861" w:rsidRPr="002D64A6" w:rsidRDefault="008C6861" w:rsidP="008C6861">
      <w:pPr>
        <w:pStyle w:val="Textoindependiente2"/>
        <w:spacing w:after="0" w:line="240" w:lineRule="auto"/>
        <w:rPr>
          <w:rFonts w:ascii="Arial Narrow" w:hAnsi="Arial Narrow" w:cs="Arial"/>
          <w:i/>
          <w:iCs/>
          <w:sz w:val="20"/>
          <w:lang w:val="es-ES_tradnl"/>
        </w:rPr>
      </w:pPr>
    </w:p>
    <w:p w:rsidR="008C6861" w:rsidRPr="002D64A6" w:rsidRDefault="008C6861" w:rsidP="008C6861">
      <w:pPr>
        <w:pStyle w:val="Textoindependiente2"/>
        <w:spacing w:after="0" w:line="240" w:lineRule="auto"/>
        <w:rPr>
          <w:rFonts w:ascii="Arial Narrow" w:hAnsi="Arial Narrow" w:cs="Arial"/>
          <w:iCs/>
          <w:sz w:val="20"/>
          <w:lang w:val="es-ES_tradnl"/>
        </w:rPr>
      </w:pPr>
      <w:r w:rsidRPr="002D64A6">
        <w:rPr>
          <w:rFonts w:ascii="Arial Narrow" w:hAnsi="Arial Narrow" w:cs="Arial"/>
          <w:iCs/>
          <w:sz w:val="20"/>
          <w:lang w:val="es-ES_tradnl"/>
        </w:rPr>
        <w:t>a)</w:t>
      </w:r>
      <w:r w:rsidRPr="002D64A6">
        <w:rPr>
          <w:rFonts w:ascii="Arial Narrow" w:hAnsi="Arial Narrow" w:cs="Arial"/>
          <w:iCs/>
          <w:sz w:val="20"/>
          <w:lang w:val="es-ES_tradnl"/>
        </w:rPr>
        <w:tab/>
        <w:t>Nombre, razón social o denominación_______________________________</w:t>
      </w:r>
      <w:r w:rsidR="000A60EE" w:rsidRPr="002D64A6">
        <w:rPr>
          <w:rFonts w:ascii="Arial Narrow" w:hAnsi="Arial Narrow" w:cs="Arial"/>
          <w:iCs/>
          <w:sz w:val="20"/>
          <w:lang w:val="es-ES_tradnl"/>
        </w:rPr>
        <w:t>_______________________</w:t>
      </w:r>
      <w:r w:rsidRPr="002D64A6">
        <w:rPr>
          <w:rFonts w:ascii="Arial Narrow" w:hAnsi="Arial Narrow" w:cs="Arial"/>
          <w:iCs/>
          <w:sz w:val="20"/>
          <w:lang w:val="es-ES_tradnl"/>
        </w:rPr>
        <w:t>____</w:t>
      </w:r>
    </w:p>
    <w:p w:rsidR="008C6861" w:rsidRPr="002D64A6" w:rsidRDefault="008C6861" w:rsidP="008C6861">
      <w:pPr>
        <w:pStyle w:val="Textoindependiente2"/>
        <w:spacing w:after="0" w:line="240" w:lineRule="auto"/>
        <w:rPr>
          <w:rFonts w:ascii="Arial Narrow" w:hAnsi="Arial Narrow" w:cs="Arial"/>
          <w:iCs/>
          <w:sz w:val="20"/>
          <w:lang w:val="es-ES_tradnl"/>
        </w:rPr>
      </w:pPr>
      <w:r w:rsidRPr="002D64A6">
        <w:rPr>
          <w:rFonts w:ascii="Arial Narrow" w:hAnsi="Arial Narrow" w:cs="Arial"/>
          <w:iCs/>
          <w:sz w:val="20"/>
          <w:lang w:val="es-ES_tradnl"/>
        </w:rPr>
        <w:t>b)</w:t>
      </w:r>
      <w:r w:rsidRPr="002D64A6">
        <w:rPr>
          <w:rFonts w:ascii="Arial Narrow" w:hAnsi="Arial Narrow" w:cs="Arial"/>
          <w:iCs/>
          <w:sz w:val="20"/>
          <w:lang w:val="es-ES_tradnl"/>
        </w:rPr>
        <w:tab/>
        <w:t>Domicilio y ubicación de la oficina______________________________________</w:t>
      </w:r>
      <w:r w:rsidR="000A60EE" w:rsidRPr="002D64A6">
        <w:rPr>
          <w:rFonts w:ascii="Arial Narrow" w:hAnsi="Arial Narrow" w:cs="Arial"/>
          <w:iCs/>
          <w:sz w:val="20"/>
          <w:lang w:val="es-ES_tradnl"/>
        </w:rPr>
        <w:t>_______________________</w:t>
      </w:r>
    </w:p>
    <w:p w:rsidR="008C6861" w:rsidRPr="002D64A6" w:rsidRDefault="008C6861" w:rsidP="000A60EE">
      <w:pPr>
        <w:pStyle w:val="Textoindependiente2"/>
        <w:spacing w:after="0" w:line="240" w:lineRule="auto"/>
        <w:ind w:firstLine="708"/>
        <w:rPr>
          <w:rFonts w:ascii="Arial Narrow" w:hAnsi="Arial Narrow" w:cs="Arial"/>
          <w:iCs/>
          <w:sz w:val="20"/>
          <w:lang w:val="es-ES_tradnl"/>
        </w:rPr>
      </w:pPr>
      <w:r w:rsidRPr="002D64A6">
        <w:rPr>
          <w:rFonts w:ascii="Arial Narrow" w:hAnsi="Arial Narrow" w:cs="Arial"/>
          <w:iCs/>
          <w:sz w:val="20"/>
          <w:lang w:val="es-ES_tradnl"/>
        </w:rPr>
        <w:t>Teléfono___________</w:t>
      </w:r>
      <w:r w:rsidRPr="002D64A6">
        <w:rPr>
          <w:rFonts w:ascii="Arial Narrow" w:hAnsi="Arial Narrow" w:cs="Arial"/>
          <w:iCs/>
          <w:sz w:val="20"/>
          <w:lang w:val="es-ES_tradnl"/>
        </w:rPr>
        <w:tab/>
        <w:t>Fax____________  Correo electrónico ____________</w:t>
      </w:r>
      <w:r w:rsidR="000A60EE" w:rsidRPr="002D64A6">
        <w:rPr>
          <w:rFonts w:ascii="Arial Narrow" w:hAnsi="Arial Narrow" w:cs="Arial"/>
          <w:iCs/>
          <w:sz w:val="20"/>
          <w:lang w:val="es-ES_tradnl"/>
        </w:rPr>
        <w:t>______________________</w:t>
      </w:r>
    </w:p>
    <w:p w:rsidR="008C6861" w:rsidRPr="002D64A6" w:rsidRDefault="008C6861" w:rsidP="008C6861">
      <w:pPr>
        <w:pStyle w:val="Textoindependiente2"/>
        <w:spacing w:after="0" w:line="240" w:lineRule="auto"/>
        <w:rPr>
          <w:rFonts w:ascii="Arial Narrow" w:hAnsi="Arial Narrow" w:cs="Arial"/>
          <w:iCs/>
          <w:sz w:val="20"/>
          <w:lang w:val="es-ES_tradnl"/>
        </w:rPr>
      </w:pPr>
      <w:r w:rsidRPr="002D64A6">
        <w:rPr>
          <w:rFonts w:ascii="Arial Narrow" w:hAnsi="Arial Narrow" w:cs="Arial"/>
          <w:iCs/>
          <w:sz w:val="20"/>
          <w:lang w:val="es-ES_tradnl"/>
        </w:rPr>
        <w:t>c)</w:t>
      </w:r>
      <w:r w:rsidRPr="002D64A6">
        <w:rPr>
          <w:rFonts w:ascii="Arial Narrow" w:hAnsi="Arial Narrow" w:cs="Arial"/>
          <w:iCs/>
          <w:sz w:val="20"/>
          <w:lang w:val="es-ES_tradnl"/>
        </w:rPr>
        <w:tab/>
        <w:t xml:space="preserve">Representante Legal: </w:t>
      </w:r>
      <w:r w:rsidR="000A60EE" w:rsidRPr="002D64A6">
        <w:rPr>
          <w:rFonts w:ascii="Arial Narrow" w:hAnsi="Arial Narrow" w:cs="Arial"/>
          <w:iCs/>
          <w:sz w:val="20"/>
          <w:lang w:val="es-ES_tradnl"/>
        </w:rPr>
        <w:t>_______________________________________________________________________</w:t>
      </w:r>
    </w:p>
    <w:p w:rsidR="008C6861" w:rsidRPr="002D64A6" w:rsidRDefault="008C6861" w:rsidP="008C6861">
      <w:pPr>
        <w:pStyle w:val="Textoindependiente2"/>
        <w:spacing w:after="0" w:line="240" w:lineRule="auto"/>
        <w:rPr>
          <w:rFonts w:ascii="Arial Narrow" w:hAnsi="Arial Narrow" w:cs="Arial"/>
          <w:iCs/>
          <w:sz w:val="20"/>
          <w:u w:val="single"/>
          <w:lang w:val="es-ES_tradnl"/>
        </w:rPr>
      </w:pPr>
      <w:r w:rsidRPr="002D64A6">
        <w:rPr>
          <w:rFonts w:ascii="Arial Narrow" w:hAnsi="Arial Narrow" w:cs="Arial"/>
          <w:iCs/>
          <w:sz w:val="20"/>
          <w:lang w:val="es-ES_tradnl"/>
        </w:rPr>
        <w:t xml:space="preserve">d) </w:t>
      </w:r>
      <w:r w:rsidRPr="002D64A6">
        <w:rPr>
          <w:rFonts w:ascii="Arial Narrow" w:hAnsi="Arial Narrow" w:cs="Arial"/>
          <w:iCs/>
          <w:sz w:val="20"/>
          <w:lang w:val="es-ES_tradnl"/>
        </w:rPr>
        <w:tab/>
        <w:t>Nómina de socios (sólo en el caso de sociedades) y del personal técnico</w:t>
      </w:r>
    </w:p>
    <w:p w:rsidR="008C6861" w:rsidRPr="002D64A6" w:rsidRDefault="008C6861" w:rsidP="008C6861">
      <w:pPr>
        <w:pStyle w:val="Textoindependiente2"/>
        <w:spacing w:after="0" w:line="240" w:lineRule="auto"/>
        <w:rPr>
          <w:rFonts w:ascii="Arial Narrow" w:hAnsi="Arial Narrow" w:cs="Arial"/>
          <w:iCs/>
          <w:sz w:val="20"/>
          <w:u w:val="single"/>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5"/>
        <w:gridCol w:w="1436"/>
        <w:gridCol w:w="1215"/>
        <w:gridCol w:w="1999"/>
        <w:gridCol w:w="1999"/>
      </w:tblGrid>
      <w:tr w:rsidR="008C6861" w:rsidRPr="002D64A6" w:rsidTr="008C6861">
        <w:tc>
          <w:tcPr>
            <w:tcW w:w="1328" w:type="pct"/>
          </w:tcPr>
          <w:p w:rsidR="008C6861" w:rsidRPr="002D64A6" w:rsidRDefault="008C6861" w:rsidP="000A60EE">
            <w:pPr>
              <w:pStyle w:val="Textoindependiente2"/>
              <w:spacing w:after="0" w:line="240" w:lineRule="auto"/>
              <w:jc w:val="center"/>
              <w:rPr>
                <w:rFonts w:ascii="Arial Narrow" w:hAnsi="Arial Narrow" w:cs="Arial"/>
                <w:iCs/>
                <w:sz w:val="20"/>
                <w:lang w:val="es-ES_tradnl"/>
              </w:rPr>
            </w:pPr>
            <w:r w:rsidRPr="002D64A6">
              <w:rPr>
                <w:rFonts w:ascii="Arial Narrow" w:hAnsi="Arial Narrow" w:cs="Arial"/>
                <w:iCs/>
                <w:sz w:val="20"/>
                <w:lang w:val="es-ES_tradnl"/>
              </w:rPr>
              <w:t>Nombre</w:t>
            </w:r>
          </w:p>
        </w:tc>
        <w:tc>
          <w:tcPr>
            <w:tcW w:w="793" w:type="pct"/>
          </w:tcPr>
          <w:p w:rsidR="008C6861" w:rsidRPr="002D64A6" w:rsidRDefault="008C6861" w:rsidP="000A60EE">
            <w:pPr>
              <w:pStyle w:val="Textoindependiente2"/>
              <w:spacing w:after="0" w:line="240" w:lineRule="auto"/>
              <w:jc w:val="center"/>
              <w:rPr>
                <w:rFonts w:ascii="Arial Narrow" w:hAnsi="Arial Narrow" w:cs="Arial"/>
                <w:iCs/>
                <w:sz w:val="20"/>
                <w:lang w:val="es-ES_tradnl"/>
              </w:rPr>
            </w:pPr>
            <w:r w:rsidRPr="002D64A6">
              <w:rPr>
                <w:rFonts w:ascii="Arial Narrow" w:hAnsi="Arial Narrow" w:cs="Arial"/>
                <w:iCs/>
                <w:sz w:val="20"/>
                <w:lang w:val="es-ES_tradnl"/>
              </w:rPr>
              <w:t>Titulo o grado académico</w:t>
            </w:r>
          </w:p>
        </w:tc>
        <w:tc>
          <w:tcPr>
            <w:tcW w:w="671" w:type="pct"/>
          </w:tcPr>
          <w:p w:rsidR="008C6861" w:rsidRPr="002D64A6" w:rsidRDefault="008C6861" w:rsidP="000A60EE">
            <w:pPr>
              <w:pStyle w:val="Textoindependiente2"/>
              <w:spacing w:after="0" w:line="240" w:lineRule="auto"/>
              <w:jc w:val="center"/>
              <w:rPr>
                <w:rFonts w:ascii="Arial Narrow" w:hAnsi="Arial Narrow" w:cs="Arial"/>
                <w:iCs/>
                <w:sz w:val="20"/>
                <w:lang w:val="es-ES_tradnl"/>
              </w:rPr>
            </w:pPr>
            <w:r w:rsidRPr="002D64A6">
              <w:rPr>
                <w:rFonts w:ascii="Arial Narrow" w:hAnsi="Arial Narrow" w:cs="Arial"/>
                <w:iCs/>
                <w:sz w:val="20"/>
                <w:lang w:val="es-ES_tradnl"/>
              </w:rPr>
              <w:t>NIT</w:t>
            </w:r>
          </w:p>
        </w:tc>
        <w:tc>
          <w:tcPr>
            <w:tcW w:w="1104" w:type="pct"/>
          </w:tcPr>
          <w:p w:rsidR="008C6861" w:rsidRPr="002D64A6" w:rsidRDefault="008C6861" w:rsidP="000A60EE">
            <w:pPr>
              <w:pStyle w:val="Textoindependiente2"/>
              <w:spacing w:after="0" w:line="240" w:lineRule="auto"/>
              <w:jc w:val="center"/>
              <w:rPr>
                <w:rFonts w:ascii="Arial Narrow" w:hAnsi="Arial Narrow" w:cs="Arial"/>
                <w:iCs/>
                <w:sz w:val="20"/>
                <w:lang w:val="es-ES_tradnl"/>
              </w:rPr>
            </w:pPr>
            <w:r w:rsidRPr="002D64A6">
              <w:rPr>
                <w:rFonts w:ascii="Arial Narrow" w:hAnsi="Arial Narrow" w:cs="Arial"/>
                <w:iCs/>
                <w:sz w:val="20"/>
                <w:lang w:val="es-ES_tradnl"/>
              </w:rPr>
              <w:t>No. Inscripción  y fecha (1)</w:t>
            </w:r>
          </w:p>
        </w:tc>
        <w:tc>
          <w:tcPr>
            <w:tcW w:w="1104" w:type="pct"/>
          </w:tcPr>
          <w:p w:rsidR="008C6861" w:rsidRPr="002D64A6" w:rsidRDefault="008C6861" w:rsidP="000A60EE">
            <w:pPr>
              <w:pStyle w:val="Textoindependiente2"/>
              <w:spacing w:after="0" w:line="240" w:lineRule="auto"/>
              <w:jc w:val="center"/>
              <w:rPr>
                <w:rFonts w:ascii="Arial Narrow" w:hAnsi="Arial Narrow" w:cs="Arial"/>
                <w:iCs/>
                <w:sz w:val="20"/>
                <w:lang w:val="es-ES_tradnl"/>
              </w:rPr>
            </w:pPr>
            <w:r w:rsidRPr="002D64A6">
              <w:rPr>
                <w:rFonts w:ascii="Arial Narrow" w:hAnsi="Arial Narrow" w:cs="Arial"/>
                <w:iCs/>
                <w:sz w:val="20"/>
                <w:lang w:val="es-ES_tradnl"/>
              </w:rPr>
              <w:t>Participación accionaria</w:t>
            </w:r>
          </w:p>
        </w:tc>
      </w:tr>
      <w:tr w:rsidR="008C6861" w:rsidRPr="002D64A6" w:rsidTr="008C6861">
        <w:tc>
          <w:tcPr>
            <w:tcW w:w="1328" w:type="pct"/>
          </w:tcPr>
          <w:p w:rsidR="008C6861" w:rsidRPr="002D64A6" w:rsidRDefault="008C6861" w:rsidP="008C6861">
            <w:pPr>
              <w:pStyle w:val="Textoindependiente2"/>
              <w:spacing w:after="0" w:line="240" w:lineRule="auto"/>
              <w:rPr>
                <w:rFonts w:ascii="Arial Narrow" w:hAnsi="Arial Narrow" w:cs="Arial"/>
                <w:iCs/>
                <w:sz w:val="20"/>
                <w:u w:val="single"/>
                <w:lang w:val="es-ES_tradnl"/>
              </w:rPr>
            </w:pPr>
          </w:p>
        </w:tc>
        <w:tc>
          <w:tcPr>
            <w:tcW w:w="793" w:type="pct"/>
          </w:tcPr>
          <w:p w:rsidR="008C6861" w:rsidRPr="002D64A6" w:rsidRDefault="008C6861" w:rsidP="008C6861">
            <w:pPr>
              <w:pStyle w:val="Textoindependiente2"/>
              <w:spacing w:after="0" w:line="240" w:lineRule="auto"/>
              <w:rPr>
                <w:rFonts w:ascii="Arial Narrow" w:hAnsi="Arial Narrow" w:cs="Arial"/>
                <w:iCs/>
                <w:sz w:val="20"/>
                <w:u w:val="single"/>
                <w:lang w:val="es-ES_tradnl"/>
              </w:rPr>
            </w:pPr>
          </w:p>
        </w:tc>
        <w:tc>
          <w:tcPr>
            <w:tcW w:w="671" w:type="pct"/>
          </w:tcPr>
          <w:p w:rsidR="008C6861" w:rsidRPr="002D64A6" w:rsidRDefault="008C6861" w:rsidP="008C6861">
            <w:pPr>
              <w:pStyle w:val="Textoindependiente2"/>
              <w:spacing w:after="0" w:line="240" w:lineRule="auto"/>
              <w:rPr>
                <w:rFonts w:ascii="Arial Narrow" w:hAnsi="Arial Narrow" w:cs="Arial"/>
                <w:iCs/>
                <w:sz w:val="20"/>
                <w:u w:val="single"/>
                <w:lang w:val="es-ES_tradnl"/>
              </w:rPr>
            </w:pPr>
          </w:p>
        </w:tc>
        <w:tc>
          <w:tcPr>
            <w:tcW w:w="1104" w:type="pct"/>
          </w:tcPr>
          <w:p w:rsidR="008C6861" w:rsidRPr="002D64A6" w:rsidRDefault="008C6861" w:rsidP="008C6861">
            <w:pPr>
              <w:pStyle w:val="Textoindependiente2"/>
              <w:spacing w:after="0" w:line="240" w:lineRule="auto"/>
              <w:rPr>
                <w:rFonts w:ascii="Arial Narrow" w:hAnsi="Arial Narrow" w:cs="Arial"/>
                <w:iCs/>
                <w:sz w:val="20"/>
                <w:u w:val="single"/>
                <w:lang w:val="es-ES_tradnl"/>
              </w:rPr>
            </w:pPr>
          </w:p>
        </w:tc>
        <w:tc>
          <w:tcPr>
            <w:tcW w:w="1104" w:type="pct"/>
          </w:tcPr>
          <w:p w:rsidR="008C6861" w:rsidRPr="002D64A6" w:rsidRDefault="008C6861" w:rsidP="008C6861">
            <w:pPr>
              <w:pStyle w:val="Textoindependiente2"/>
              <w:spacing w:after="0" w:line="240" w:lineRule="auto"/>
              <w:rPr>
                <w:rFonts w:ascii="Arial Narrow" w:hAnsi="Arial Narrow" w:cs="Arial"/>
                <w:iCs/>
                <w:sz w:val="20"/>
                <w:u w:val="single"/>
                <w:lang w:val="es-ES_tradnl"/>
              </w:rPr>
            </w:pPr>
          </w:p>
        </w:tc>
      </w:tr>
      <w:tr w:rsidR="008C6861" w:rsidRPr="002D64A6" w:rsidTr="008C6861">
        <w:tc>
          <w:tcPr>
            <w:tcW w:w="1328" w:type="pct"/>
          </w:tcPr>
          <w:p w:rsidR="008C6861" w:rsidRPr="002D64A6" w:rsidRDefault="008C6861" w:rsidP="008C6861">
            <w:pPr>
              <w:pStyle w:val="Textoindependiente2"/>
              <w:spacing w:after="0" w:line="240" w:lineRule="auto"/>
              <w:rPr>
                <w:rFonts w:ascii="Arial Narrow" w:hAnsi="Arial Narrow" w:cs="Arial"/>
                <w:iCs/>
                <w:sz w:val="20"/>
                <w:u w:val="single"/>
                <w:lang w:val="es-ES_tradnl"/>
              </w:rPr>
            </w:pPr>
          </w:p>
        </w:tc>
        <w:tc>
          <w:tcPr>
            <w:tcW w:w="793" w:type="pct"/>
          </w:tcPr>
          <w:p w:rsidR="008C6861" w:rsidRPr="002D64A6" w:rsidRDefault="008C6861" w:rsidP="008C6861">
            <w:pPr>
              <w:pStyle w:val="Textoindependiente2"/>
              <w:spacing w:after="0" w:line="240" w:lineRule="auto"/>
              <w:rPr>
                <w:rFonts w:ascii="Arial Narrow" w:hAnsi="Arial Narrow" w:cs="Arial"/>
                <w:iCs/>
                <w:sz w:val="20"/>
                <w:u w:val="single"/>
                <w:lang w:val="es-ES_tradnl"/>
              </w:rPr>
            </w:pPr>
          </w:p>
        </w:tc>
        <w:tc>
          <w:tcPr>
            <w:tcW w:w="671" w:type="pct"/>
          </w:tcPr>
          <w:p w:rsidR="008C6861" w:rsidRPr="002D64A6" w:rsidRDefault="008C6861" w:rsidP="008C6861">
            <w:pPr>
              <w:pStyle w:val="Textoindependiente2"/>
              <w:spacing w:after="0" w:line="240" w:lineRule="auto"/>
              <w:rPr>
                <w:rFonts w:ascii="Arial Narrow" w:hAnsi="Arial Narrow" w:cs="Arial"/>
                <w:iCs/>
                <w:sz w:val="20"/>
                <w:u w:val="single"/>
                <w:lang w:val="es-ES_tradnl"/>
              </w:rPr>
            </w:pPr>
          </w:p>
        </w:tc>
        <w:tc>
          <w:tcPr>
            <w:tcW w:w="1104" w:type="pct"/>
          </w:tcPr>
          <w:p w:rsidR="008C6861" w:rsidRPr="002D64A6" w:rsidRDefault="008C6861" w:rsidP="008C6861">
            <w:pPr>
              <w:pStyle w:val="Textoindependiente2"/>
              <w:spacing w:after="0" w:line="240" w:lineRule="auto"/>
              <w:rPr>
                <w:rFonts w:ascii="Arial Narrow" w:hAnsi="Arial Narrow" w:cs="Arial"/>
                <w:iCs/>
                <w:sz w:val="20"/>
                <w:u w:val="single"/>
                <w:lang w:val="es-ES_tradnl"/>
              </w:rPr>
            </w:pPr>
          </w:p>
        </w:tc>
        <w:tc>
          <w:tcPr>
            <w:tcW w:w="1104" w:type="pct"/>
          </w:tcPr>
          <w:p w:rsidR="008C6861" w:rsidRPr="002D64A6" w:rsidRDefault="008C6861" w:rsidP="008C6861">
            <w:pPr>
              <w:pStyle w:val="Textoindependiente2"/>
              <w:spacing w:after="0" w:line="240" w:lineRule="auto"/>
              <w:rPr>
                <w:rFonts w:ascii="Arial Narrow" w:hAnsi="Arial Narrow" w:cs="Arial"/>
                <w:iCs/>
                <w:sz w:val="20"/>
                <w:u w:val="single"/>
                <w:lang w:val="es-ES_tradnl"/>
              </w:rPr>
            </w:pPr>
          </w:p>
        </w:tc>
      </w:tr>
      <w:tr w:rsidR="008C6861" w:rsidRPr="002D64A6" w:rsidTr="008C6861">
        <w:tc>
          <w:tcPr>
            <w:tcW w:w="1328" w:type="pct"/>
          </w:tcPr>
          <w:p w:rsidR="008C6861" w:rsidRPr="002D64A6" w:rsidRDefault="008C6861" w:rsidP="008C6861">
            <w:pPr>
              <w:pStyle w:val="Textoindependiente2"/>
              <w:spacing w:after="0" w:line="240" w:lineRule="auto"/>
              <w:rPr>
                <w:rFonts w:ascii="Arial Narrow" w:hAnsi="Arial Narrow" w:cs="Arial"/>
                <w:iCs/>
                <w:sz w:val="20"/>
                <w:u w:val="single"/>
                <w:lang w:val="es-ES_tradnl"/>
              </w:rPr>
            </w:pPr>
          </w:p>
        </w:tc>
        <w:tc>
          <w:tcPr>
            <w:tcW w:w="793" w:type="pct"/>
          </w:tcPr>
          <w:p w:rsidR="008C6861" w:rsidRPr="002D64A6" w:rsidRDefault="008C6861" w:rsidP="008C6861">
            <w:pPr>
              <w:pStyle w:val="Textoindependiente2"/>
              <w:spacing w:after="0" w:line="240" w:lineRule="auto"/>
              <w:rPr>
                <w:rFonts w:ascii="Arial Narrow" w:hAnsi="Arial Narrow" w:cs="Arial"/>
                <w:iCs/>
                <w:sz w:val="20"/>
                <w:u w:val="single"/>
                <w:lang w:val="es-ES_tradnl"/>
              </w:rPr>
            </w:pPr>
          </w:p>
        </w:tc>
        <w:tc>
          <w:tcPr>
            <w:tcW w:w="671" w:type="pct"/>
          </w:tcPr>
          <w:p w:rsidR="008C6861" w:rsidRPr="002D64A6" w:rsidRDefault="008C6861" w:rsidP="008C6861">
            <w:pPr>
              <w:pStyle w:val="Textoindependiente2"/>
              <w:spacing w:after="0" w:line="240" w:lineRule="auto"/>
              <w:rPr>
                <w:rFonts w:ascii="Arial Narrow" w:hAnsi="Arial Narrow" w:cs="Arial"/>
                <w:iCs/>
                <w:sz w:val="20"/>
                <w:u w:val="single"/>
                <w:lang w:val="es-ES_tradnl"/>
              </w:rPr>
            </w:pPr>
          </w:p>
        </w:tc>
        <w:tc>
          <w:tcPr>
            <w:tcW w:w="1104" w:type="pct"/>
          </w:tcPr>
          <w:p w:rsidR="008C6861" w:rsidRPr="002D64A6" w:rsidRDefault="008C6861" w:rsidP="008C6861">
            <w:pPr>
              <w:pStyle w:val="Textoindependiente2"/>
              <w:spacing w:after="0" w:line="240" w:lineRule="auto"/>
              <w:rPr>
                <w:rFonts w:ascii="Arial Narrow" w:hAnsi="Arial Narrow" w:cs="Arial"/>
                <w:iCs/>
                <w:sz w:val="20"/>
                <w:u w:val="single"/>
                <w:lang w:val="es-ES_tradnl"/>
              </w:rPr>
            </w:pPr>
          </w:p>
        </w:tc>
        <w:tc>
          <w:tcPr>
            <w:tcW w:w="1104" w:type="pct"/>
          </w:tcPr>
          <w:p w:rsidR="008C6861" w:rsidRPr="002D64A6" w:rsidRDefault="008C6861" w:rsidP="008C6861">
            <w:pPr>
              <w:pStyle w:val="Textoindependiente2"/>
              <w:spacing w:after="0" w:line="240" w:lineRule="auto"/>
              <w:rPr>
                <w:rFonts w:ascii="Arial Narrow" w:hAnsi="Arial Narrow" w:cs="Arial"/>
                <w:iCs/>
                <w:sz w:val="20"/>
                <w:u w:val="single"/>
                <w:lang w:val="es-ES_tradnl"/>
              </w:rPr>
            </w:pPr>
          </w:p>
        </w:tc>
      </w:tr>
    </w:tbl>
    <w:p w:rsidR="008C6861" w:rsidRPr="002D64A6" w:rsidRDefault="008C6861" w:rsidP="008C6861">
      <w:pPr>
        <w:pStyle w:val="Textoindependiente2"/>
        <w:spacing w:after="0" w:line="240" w:lineRule="auto"/>
        <w:rPr>
          <w:rFonts w:ascii="Arial Narrow" w:hAnsi="Arial Narrow" w:cs="Arial"/>
          <w:iCs/>
          <w:sz w:val="14"/>
          <w:u w:val="single"/>
          <w:lang w:val="es-ES_tradnl"/>
        </w:rPr>
      </w:pPr>
      <w:r w:rsidRPr="002D64A6">
        <w:rPr>
          <w:rFonts w:ascii="Arial Narrow" w:hAnsi="Arial Narrow" w:cs="Arial"/>
          <w:iCs/>
          <w:sz w:val="14"/>
          <w:lang w:val="es-ES_tradnl"/>
        </w:rPr>
        <w:t>(1)</w:t>
      </w:r>
      <w:r w:rsidRPr="002D64A6">
        <w:rPr>
          <w:rFonts w:ascii="Arial Narrow" w:hAnsi="Arial Narrow" w:cs="Arial"/>
          <w:iCs/>
          <w:sz w:val="14"/>
          <w:lang w:val="es-ES_tradnl"/>
        </w:rPr>
        <w:tab/>
        <w:t>En el Consejo de Vigilancia de la Contaduría Pública y Auditoría</w:t>
      </w:r>
    </w:p>
    <w:p w:rsidR="008C6861" w:rsidRPr="002D64A6" w:rsidRDefault="008C6861" w:rsidP="008C6861">
      <w:pPr>
        <w:pStyle w:val="Textoindependiente2"/>
        <w:spacing w:after="0" w:line="240" w:lineRule="auto"/>
        <w:rPr>
          <w:rFonts w:ascii="Arial Narrow" w:hAnsi="Arial Narrow" w:cs="Arial"/>
          <w:iCs/>
          <w:sz w:val="20"/>
          <w:lang w:val="es-ES_tradnl"/>
        </w:rPr>
      </w:pPr>
    </w:p>
    <w:p w:rsidR="008C6861" w:rsidRPr="002D64A6" w:rsidRDefault="008C6861" w:rsidP="008C6861">
      <w:pPr>
        <w:pStyle w:val="Textoindependiente2"/>
        <w:spacing w:after="0" w:line="240" w:lineRule="auto"/>
        <w:rPr>
          <w:rFonts w:ascii="Arial Narrow" w:hAnsi="Arial Narrow" w:cs="Arial"/>
          <w:iCs/>
          <w:sz w:val="20"/>
          <w:lang w:val="es-ES_tradnl"/>
        </w:rPr>
      </w:pPr>
      <w:r w:rsidRPr="002D64A6">
        <w:rPr>
          <w:rFonts w:ascii="Arial Narrow" w:hAnsi="Arial Narrow" w:cs="Arial"/>
          <w:iCs/>
          <w:sz w:val="20"/>
          <w:lang w:val="es-ES_tradnl"/>
        </w:rPr>
        <w:t>e)</w:t>
      </w:r>
      <w:r w:rsidRPr="002D64A6">
        <w:rPr>
          <w:rFonts w:ascii="Arial Narrow" w:hAnsi="Arial Narrow" w:cs="Arial"/>
          <w:iCs/>
          <w:sz w:val="20"/>
          <w:lang w:val="es-ES_tradnl"/>
        </w:rPr>
        <w:tab/>
        <w:t>Nómina de la Junta Directiva (sólo en el caso de sociedades) (2)</w:t>
      </w:r>
    </w:p>
    <w:p w:rsidR="008C6861" w:rsidRPr="002D64A6" w:rsidRDefault="008C6861" w:rsidP="008C6861">
      <w:pPr>
        <w:pStyle w:val="Textoindependiente2"/>
        <w:spacing w:after="0" w:line="240" w:lineRule="auto"/>
        <w:rPr>
          <w:rFonts w:ascii="Arial Narrow" w:hAnsi="Arial Narrow" w:cs="Arial"/>
          <w:iCs/>
          <w:sz w:val="20"/>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2709"/>
      </w:tblGrid>
      <w:tr w:rsidR="008C6861" w:rsidRPr="002D64A6" w:rsidTr="008C6861">
        <w:tc>
          <w:tcPr>
            <w:tcW w:w="3504" w:type="pct"/>
          </w:tcPr>
          <w:p w:rsidR="008C6861" w:rsidRPr="002D64A6" w:rsidRDefault="008C6861" w:rsidP="000A60EE">
            <w:pPr>
              <w:pStyle w:val="Textoindependiente2"/>
              <w:spacing w:after="0" w:line="240" w:lineRule="auto"/>
              <w:jc w:val="center"/>
              <w:rPr>
                <w:rFonts w:ascii="Arial Narrow" w:hAnsi="Arial Narrow" w:cs="Arial"/>
                <w:iCs/>
                <w:sz w:val="20"/>
                <w:lang w:val="es-ES_tradnl"/>
              </w:rPr>
            </w:pPr>
            <w:r w:rsidRPr="002D64A6">
              <w:rPr>
                <w:rFonts w:ascii="Arial Narrow" w:hAnsi="Arial Narrow" w:cs="Arial"/>
                <w:iCs/>
                <w:sz w:val="20"/>
                <w:lang w:val="es-ES_tradnl"/>
              </w:rPr>
              <w:t>Nombre</w:t>
            </w:r>
          </w:p>
        </w:tc>
        <w:tc>
          <w:tcPr>
            <w:tcW w:w="1496" w:type="pct"/>
          </w:tcPr>
          <w:p w:rsidR="008C6861" w:rsidRPr="002D64A6" w:rsidRDefault="008C6861" w:rsidP="000A60EE">
            <w:pPr>
              <w:pStyle w:val="Textoindependiente2"/>
              <w:spacing w:after="0" w:line="240" w:lineRule="auto"/>
              <w:jc w:val="center"/>
              <w:rPr>
                <w:rFonts w:ascii="Arial Narrow" w:hAnsi="Arial Narrow" w:cs="Arial"/>
                <w:iCs/>
                <w:sz w:val="20"/>
                <w:lang w:val="es-ES_tradnl"/>
              </w:rPr>
            </w:pPr>
            <w:r w:rsidRPr="002D64A6">
              <w:rPr>
                <w:rFonts w:ascii="Arial Narrow" w:hAnsi="Arial Narrow" w:cs="Arial"/>
                <w:iCs/>
                <w:sz w:val="20"/>
                <w:lang w:val="es-ES_tradnl"/>
              </w:rPr>
              <w:t>Cargo</w:t>
            </w:r>
          </w:p>
        </w:tc>
      </w:tr>
      <w:tr w:rsidR="008C6861" w:rsidRPr="002D64A6" w:rsidTr="008C6861">
        <w:tc>
          <w:tcPr>
            <w:tcW w:w="3504"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496"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r>
      <w:tr w:rsidR="008C6861" w:rsidRPr="002D64A6" w:rsidTr="008C6861">
        <w:tc>
          <w:tcPr>
            <w:tcW w:w="3504"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496"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r>
      <w:tr w:rsidR="008C6861" w:rsidRPr="002D64A6" w:rsidTr="008C6861">
        <w:tc>
          <w:tcPr>
            <w:tcW w:w="3504"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496"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r>
    </w:tbl>
    <w:p w:rsidR="008C6861" w:rsidRPr="002D64A6" w:rsidRDefault="008C6861" w:rsidP="008C6861">
      <w:pPr>
        <w:pStyle w:val="Textoindependiente2"/>
        <w:spacing w:after="0" w:line="240" w:lineRule="auto"/>
        <w:rPr>
          <w:rFonts w:ascii="Arial Narrow" w:hAnsi="Arial Narrow" w:cs="Arial"/>
          <w:iCs/>
          <w:sz w:val="14"/>
          <w:lang w:val="es-ES_tradnl"/>
        </w:rPr>
      </w:pPr>
      <w:r w:rsidRPr="002D64A6">
        <w:rPr>
          <w:rFonts w:ascii="Arial Narrow" w:hAnsi="Arial Narrow" w:cs="Arial"/>
          <w:iCs/>
          <w:sz w:val="14"/>
          <w:lang w:val="es-ES_tradnl"/>
        </w:rPr>
        <w:t xml:space="preserve">(2) </w:t>
      </w:r>
      <w:r w:rsidRPr="002D64A6">
        <w:rPr>
          <w:rFonts w:ascii="Arial Narrow" w:hAnsi="Arial Narrow" w:cs="Arial"/>
          <w:iCs/>
          <w:sz w:val="14"/>
          <w:lang w:val="es-ES_tradnl"/>
        </w:rPr>
        <w:tab/>
        <w:t>Adjuntar credenciales respectivas</w:t>
      </w:r>
    </w:p>
    <w:p w:rsidR="008C6861" w:rsidRPr="002D64A6" w:rsidRDefault="008C6861" w:rsidP="008C6861">
      <w:pPr>
        <w:pStyle w:val="Textoindependiente2"/>
        <w:spacing w:after="0" w:line="240" w:lineRule="auto"/>
        <w:rPr>
          <w:rFonts w:ascii="Arial Narrow" w:hAnsi="Arial Narrow" w:cs="Arial"/>
          <w:iCs/>
          <w:sz w:val="20"/>
          <w:lang w:val="es-ES_tradnl"/>
        </w:rPr>
      </w:pPr>
    </w:p>
    <w:p w:rsidR="008C6861" w:rsidRPr="002D64A6" w:rsidRDefault="008C6861" w:rsidP="008C6861">
      <w:pPr>
        <w:pStyle w:val="Textoindependiente2"/>
        <w:spacing w:after="0" w:line="240" w:lineRule="auto"/>
        <w:rPr>
          <w:rFonts w:ascii="Arial Narrow" w:hAnsi="Arial Narrow" w:cs="Arial"/>
          <w:iCs/>
          <w:sz w:val="20"/>
          <w:lang w:val="es-ES_tradnl"/>
        </w:rPr>
      </w:pPr>
      <w:r w:rsidRPr="002D64A6">
        <w:rPr>
          <w:rFonts w:ascii="Arial Narrow" w:hAnsi="Arial Narrow" w:cs="Arial"/>
          <w:iCs/>
          <w:sz w:val="20"/>
          <w:lang w:val="es-ES_tradnl"/>
        </w:rPr>
        <w:t>f)</w:t>
      </w:r>
      <w:r w:rsidRPr="002D64A6">
        <w:rPr>
          <w:rFonts w:ascii="Arial Narrow" w:hAnsi="Arial Narrow" w:cs="Arial"/>
          <w:iCs/>
          <w:sz w:val="20"/>
          <w:lang w:val="es-ES_tradnl"/>
        </w:rPr>
        <w:tab/>
        <w:t>Nómina completa del personal, según el esquema siguiente:</w:t>
      </w:r>
    </w:p>
    <w:p w:rsidR="008C6861" w:rsidRPr="002D64A6" w:rsidRDefault="008C6861" w:rsidP="008C6861">
      <w:pPr>
        <w:pStyle w:val="Textoindependiente2"/>
        <w:spacing w:after="0" w:line="240" w:lineRule="auto"/>
        <w:rPr>
          <w:rFonts w:ascii="Arial Narrow" w:hAnsi="Arial Narrow" w:cs="Arial"/>
          <w:iCs/>
          <w:sz w:val="20"/>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8"/>
        <w:gridCol w:w="3019"/>
        <w:gridCol w:w="3017"/>
      </w:tblGrid>
      <w:tr w:rsidR="008C6861" w:rsidRPr="002D64A6" w:rsidTr="008C6861">
        <w:tc>
          <w:tcPr>
            <w:tcW w:w="1667" w:type="pct"/>
          </w:tcPr>
          <w:p w:rsidR="008C6861" w:rsidRPr="002D64A6" w:rsidRDefault="008C6861" w:rsidP="000A60EE">
            <w:pPr>
              <w:pStyle w:val="Textoindependiente2"/>
              <w:spacing w:after="0" w:line="240" w:lineRule="auto"/>
              <w:jc w:val="center"/>
              <w:rPr>
                <w:rFonts w:ascii="Arial Narrow" w:hAnsi="Arial Narrow" w:cs="Arial"/>
                <w:iCs/>
                <w:sz w:val="20"/>
                <w:lang w:val="es-ES_tradnl"/>
              </w:rPr>
            </w:pPr>
            <w:r w:rsidRPr="002D64A6">
              <w:rPr>
                <w:rFonts w:ascii="Arial Narrow" w:hAnsi="Arial Narrow" w:cs="Arial"/>
                <w:iCs/>
                <w:sz w:val="20"/>
                <w:lang w:val="es-ES_tradnl"/>
              </w:rPr>
              <w:t>Nombre</w:t>
            </w:r>
          </w:p>
        </w:tc>
        <w:tc>
          <w:tcPr>
            <w:tcW w:w="1667" w:type="pct"/>
          </w:tcPr>
          <w:p w:rsidR="008C6861" w:rsidRPr="002D64A6" w:rsidRDefault="008C6861" w:rsidP="000A60EE">
            <w:pPr>
              <w:pStyle w:val="Textoindependiente2"/>
              <w:spacing w:after="0" w:line="240" w:lineRule="auto"/>
              <w:jc w:val="center"/>
              <w:rPr>
                <w:rFonts w:ascii="Arial Narrow" w:hAnsi="Arial Narrow" w:cs="Arial"/>
                <w:iCs/>
                <w:sz w:val="20"/>
                <w:lang w:val="es-ES_tradnl"/>
              </w:rPr>
            </w:pPr>
            <w:r w:rsidRPr="002D64A6">
              <w:rPr>
                <w:rFonts w:ascii="Arial Narrow" w:hAnsi="Arial Narrow" w:cs="Arial"/>
                <w:iCs/>
                <w:sz w:val="20"/>
                <w:lang w:val="es-ES_tradnl"/>
              </w:rPr>
              <w:t>cargo</w:t>
            </w:r>
          </w:p>
        </w:tc>
        <w:tc>
          <w:tcPr>
            <w:tcW w:w="1667" w:type="pct"/>
          </w:tcPr>
          <w:p w:rsidR="008C6861" w:rsidRPr="002D64A6" w:rsidRDefault="008C6861" w:rsidP="000A60EE">
            <w:pPr>
              <w:pStyle w:val="Textoindependiente2"/>
              <w:spacing w:after="0" w:line="240" w:lineRule="auto"/>
              <w:jc w:val="center"/>
              <w:rPr>
                <w:rFonts w:ascii="Arial Narrow" w:hAnsi="Arial Narrow" w:cs="Arial"/>
                <w:iCs/>
                <w:sz w:val="20"/>
                <w:lang w:val="es-ES_tradnl"/>
              </w:rPr>
            </w:pPr>
            <w:r w:rsidRPr="002D64A6">
              <w:rPr>
                <w:rFonts w:ascii="Arial Narrow" w:hAnsi="Arial Narrow" w:cs="Arial"/>
                <w:iCs/>
                <w:sz w:val="20"/>
                <w:lang w:val="es-ES_tradnl"/>
              </w:rPr>
              <w:t>Grado o nivel académico</w:t>
            </w:r>
          </w:p>
        </w:tc>
      </w:tr>
      <w:tr w:rsidR="008C6861" w:rsidRPr="002D64A6" w:rsidTr="008C6861">
        <w:tc>
          <w:tcPr>
            <w:tcW w:w="1667"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667"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667"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r>
      <w:tr w:rsidR="008C6861" w:rsidRPr="002D64A6" w:rsidTr="008C6861">
        <w:tc>
          <w:tcPr>
            <w:tcW w:w="1667"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667"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667"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r>
      <w:tr w:rsidR="008C6861" w:rsidRPr="002D64A6" w:rsidTr="008C6861">
        <w:tc>
          <w:tcPr>
            <w:tcW w:w="1667"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667"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667"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r>
    </w:tbl>
    <w:p w:rsidR="008C6861" w:rsidRPr="002D64A6" w:rsidRDefault="008C6861" w:rsidP="008C6861">
      <w:pPr>
        <w:pStyle w:val="Textoindependiente2"/>
        <w:spacing w:after="0" w:line="240" w:lineRule="auto"/>
        <w:rPr>
          <w:rFonts w:ascii="Arial Narrow" w:hAnsi="Arial Narrow" w:cs="Arial"/>
          <w:iCs/>
          <w:sz w:val="20"/>
          <w:lang w:val="es-ES_tradnl"/>
        </w:rPr>
      </w:pPr>
    </w:p>
    <w:p w:rsidR="008C6861" w:rsidRPr="002D64A6" w:rsidRDefault="008C6861" w:rsidP="008C6861">
      <w:pPr>
        <w:pStyle w:val="Textoindependiente2"/>
        <w:spacing w:after="0" w:line="240" w:lineRule="auto"/>
        <w:rPr>
          <w:rFonts w:ascii="Arial Narrow" w:hAnsi="Arial Narrow" w:cs="Arial"/>
          <w:iCs/>
          <w:sz w:val="20"/>
          <w:lang w:val="es-ES_tradnl"/>
        </w:rPr>
      </w:pPr>
      <w:r w:rsidRPr="002D64A6">
        <w:rPr>
          <w:rFonts w:ascii="Arial Narrow" w:hAnsi="Arial Narrow" w:cs="Arial"/>
          <w:iCs/>
          <w:sz w:val="20"/>
          <w:lang w:val="es-ES_tradnl"/>
        </w:rPr>
        <w:t>g)</w:t>
      </w:r>
      <w:r w:rsidRPr="002D64A6">
        <w:rPr>
          <w:rFonts w:ascii="Arial Narrow" w:hAnsi="Arial Narrow" w:cs="Arial"/>
          <w:iCs/>
          <w:sz w:val="20"/>
          <w:lang w:val="es-ES_tradnl"/>
        </w:rPr>
        <w:tab/>
        <w:t>Empresas a las que actualmente se prestan servicios de auditoría Externa*</w:t>
      </w:r>
    </w:p>
    <w:p w:rsidR="008C6861" w:rsidRPr="002D64A6" w:rsidRDefault="008C6861" w:rsidP="008C6861">
      <w:pPr>
        <w:pStyle w:val="Textoindependiente2"/>
        <w:spacing w:after="0" w:line="240" w:lineRule="auto"/>
        <w:rPr>
          <w:rFonts w:ascii="Arial Narrow" w:hAnsi="Arial Narrow" w:cs="Arial"/>
          <w:iCs/>
          <w:sz w:val="20"/>
          <w:lang w:val="es-ES_tradnl"/>
        </w:rPr>
      </w:pPr>
      <w:r w:rsidRPr="002D64A6">
        <w:rPr>
          <w:rFonts w:ascii="Arial Narrow" w:hAnsi="Arial Narrow" w:cs="Arial"/>
          <w:iCs/>
          <w:sz w:val="20"/>
          <w:lang w:val="es-ES_tradnl"/>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262"/>
        <w:gridCol w:w="2265"/>
        <w:gridCol w:w="2265"/>
      </w:tblGrid>
      <w:tr w:rsidR="008C6861" w:rsidRPr="002D64A6" w:rsidTr="008C6861">
        <w:tc>
          <w:tcPr>
            <w:tcW w:w="1249" w:type="pct"/>
          </w:tcPr>
          <w:p w:rsidR="008C6861" w:rsidRPr="002D64A6" w:rsidRDefault="008C6861" w:rsidP="000A60EE">
            <w:pPr>
              <w:pStyle w:val="Textoindependiente2"/>
              <w:spacing w:after="0" w:line="240" w:lineRule="auto"/>
              <w:jc w:val="center"/>
              <w:rPr>
                <w:rFonts w:ascii="Arial Narrow" w:hAnsi="Arial Narrow" w:cs="Arial"/>
                <w:iCs/>
                <w:sz w:val="20"/>
                <w:lang w:val="es-ES_tradnl"/>
              </w:rPr>
            </w:pPr>
            <w:r w:rsidRPr="002D64A6">
              <w:rPr>
                <w:rFonts w:ascii="Arial Narrow" w:hAnsi="Arial Narrow" w:cs="Arial"/>
                <w:iCs/>
                <w:sz w:val="20"/>
                <w:lang w:val="es-ES_tradnl"/>
              </w:rPr>
              <w:t>Nombre</w:t>
            </w:r>
          </w:p>
        </w:tc>
        <w:tc>
          <w:tcPr>
            <w:tcW w:w="1249" w:type="pct"/>
          </w:tcPr>
          <w:p w:rsidR="008C6861" w:rsidRPr="002D64A6" w:rsidRDefault="008C6861" w:rsidP="000A60EE">
            <w:pPr>
              <w:pStyle w:val="Textoindependiente2"/>
              <w:spacing w:after="0" w:line="240" w:lineRule="auto"/>
              <w:jc w:val="center"/>
              <w:rPr>
                <w:rFonts w:ascii="Arial Narrow" w:hAnsi="Arial Narrow" w:cs="Arial"/>
                <w:iCs/>
                <w:sz w:val="20"/>
                <w:lang w:val="es-ES_tradnl"/>
              </w:rPr>
            </w:pPr>
            <w:r w:rsidRPr="002D64A6">
              <w:rPr>
                <w:rFonts w:ascii="Arial Narrow" w:hAnsi="Arial Narrow" w:cs="Arial"/>
                <w:iCs/>
                <w:sz w:val="20"/>
                <w:lang w:val="es-ES_tradnl"/>
              </w:rPr>
              <w:t>Dirección</w:t>
            </w:r>
          </w:p>
        </w:tc>
        <w:tc>
          <w:tcPr>
            <w:tcW w:w="1251" w:type="pct"/>
          </w:tcPr>
          <w:p w:rsidR="008C6861" w:rsidRPr="002D64A6" w:rsidRDefault="008C6861" w:rsidP="000A60EE">
            <w:pPr>
              <w:pStyle w:val="Textoindependiente2"/>
              <w:spacing w:after="0" w:line="240" w:lineRule="auto"/>
              <w:jc w:val="center"/>
              <w:rPr>
                <w:rFonts w:ascii="Arial Narrow" w:hAnsi="Arial Narrow" w:cs="Arial"/>
                <w:iCs/>
                <w:sz w:val="20"/>
                <w:lang w:val="es-ES_tradnl"/>
              </w:rPr>
            </w:pPr>
            <w:r w:rsidRPr="002D64A6">
              <w:rPr>
                <w:rFonts w:ascii="Arial Narrow" w:hAnsi="Arial Narrow" w:cs="Arial"/>
                <w:iCs/>
                <w:sz w:val="20"/>
                <w:lang w:val="es-ES_tradnl"/>
              </w:rPr>
              <w:t>Actividad</w:t>
            </w:r>
          </w:p>
        </w:tc>
        <w:tc>
          <w:tcPr>
            <w:tcW w:w="1251" w:type="pct"/>
          </w:tcPr>
          <w:p w:rsidR="008C6861" w:rsidRPr="002D64A6" w:rsidRDefault="008C6861" w:rsidP="000A60EE">
            <w:pPr>
              <w:pStyle w:val="Textoindependiente2"/>
              <w:spacing w:after="0" w:line="240" w:lineRule="auto"/>
              <w:jc w:val="center"/>
              <w:rPr>
                <w:rFonts w:ascii="Arial Narrow" w:hAnsi="Arial Narrow" w:cs="Arial"/>
                <w:iCs/>
                <w:sz w:val="20"/>
                <w:lang w:val="es-ES_tradnl"/>
              </w:rPr>
            </w:pPr>
            <w:r w:rsidRPr="002D64A6">
              <w:rPr>
                <w:rFonts w:ascii="Arial Narrow" w:hAnsi="Arial Narrow" w:cs="Arial"/>
                <w:iCs/>
                <w:sz w:val="20"/>
                <w:lang w:val="es-ES_tradnl"/>
              </w:rPr>
              <w:t>Ejercicio contratado</w:t>
            </w:r>
          </w:p>
        </w:tc>
      </w:tr>
      <w:tr w:rsidR="008C6861" w:rsidRPr="002D64A6" w:rsidTr="008C6861">
        <w:tc>
          <w:tcPr>
            <w:tcW w:w="1249"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249"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251"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251"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r>
      <w:tr w:rsidR="008C6861" w:rsidRPr="002D64A6" w:rsidTr="008C6861">
        <w:tc>
          <w:tcPr>
            <w:tcW w:w="1249"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249"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251"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251"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r>
      <w:tr w:rsidR="008C6861" w:rsidRPr="002D64A6" w:rsidTr="008C6861">
        <w:tc>
          <w:tcPr>
            <w:tcW w:w="1249"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249"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251"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251"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r>
    </w:tbl>
    <w:p w:rsidR="008C6861" w:rsidRPr="002D64A6" w:rsidRDefault="008C6861" w:rsidP="008C6861">
      <w:pPr>
        <w:pStyle w:val="Textoindependiente2"/>
        <w:spacing w:after="0" w:line="240" w:lineRule="auto"/>
        <w:rPr>
          <w:rFonts w:ascii="Arial Narrow" w:hAnsi="Arial Narrow" w:cs="Arial"/>
          <w:iCs/>
          <w:sz w:val="14"/>
          <w:lang w:val="es-ES_tradnl"/>
        </w:rPr>
      </w:pPr>
      <w:r w:rsidRPr="002D64A6">
        <w:rPr>
          <w:rFonts w:ascii="Arial Narrow" w:hAnsi="Arial Narrow" w:cs="Arial"/>
          <w:iCs/>
          <w:sz w:val="14"/>
          <w:lang w:val="es-ES_tradnl"/>
        </w:rPr>
        <w:t>*</w:t>
      </w:r>
      <w:r w:rsidRPr="002D64A6">
        <w:rPr>
          <w:rFonts w:ascii="Arial Narrow" w:hAnsi="Arial Narrow" w:cs="Arial"/>
          <w:iCs/>
          <w:sz w:val="14"/>
          <w:lang w:val="es-ES_tradnl"/>
        </w:rPr>
        <w:tab/>
        <w:t>Adjuntar listado completo</w:t>
      </w:r>
    </w:p>
    <w:p w:rsidR="008C6861" w:rsidRPr="002D64A6" w:rsidRDefault="008C6861" w:rsidP="008C6861">
      <w:pPr>
        <w:pStyle w:val="Textoindependiente2"/>
        <w:spacing w:after="0" w:line="240" w:lineRule="auto"/>
        <w:rPr>
          <w:rFonts w:ascii="Arial Narrow" w:hAnsi="Arial Narrow" w:cs="Arial"/>
          <w:iCs/>
          <w:sz w:val="20"/>
          <w:lang w:val="es-ES_tradnl"/>
        </w:rPr>
      </w:pPr>
    </w:p>
    <w:p w:rsidR="008C6861" w:rsidRPr="002D64A6" w:rsidRDefault="008C6861" w:rsidP="008C6861">
      <w:pPr>
        <w:pStyle w:val="Textoindependiente2"/>
        <w:spacing w:after="0" w:line="240" w:lineRule="auto"/>
        <w:rPr>
          <w:rFonts w:ascii="Arial Narrow" w:hAnsi="Arial Narrow" w:cs="Arial"/>
          <w:iCs/>
          <w:sz w:val="20"/>
          <w:lang w:val="es-ES_tradnl"/>
        </w:rPr>
      </w:pPr>
      <w:r w:rsidRPr="002D64A6">
        <w:rPr>
          <w:rFonts w:ascii="Arial Narrow" w:hAnsi="Arial Narrow" w:cs="Arial"/>
          <w:iCs/>
          <w:sz w:val="20"/>
          <w:lang w:val="es-ES_tradnl"/>
        </w:rPr>
        <w:t>h)</w:t>
      </w:r>
      <w:r w:rsidRPr="002D64A6">
        <w:rPr>
          <w:rFonts w:ascii="Arial Narrow" w:hAnsi="Arial Narrow" w:cs="Arial"/>
          <w:iCs/>
          <w:sz w:val="20"/>
          <w:lang w:val="es-ES_tradnl"/>
        </w:rPr>
        <w:tab/>
        <w:t>Participación porcentual de los quince clientes principales en los ingresos de la sociedad</w:t>
      </w:r>
    </w:p>
    <w:p w:rsidR="008C6861" w:rsidRPr="002D64A6" w:rsidRDefault="008C6861" w:rsidP="008C6861">
      <w:pPr>
        <w:pStyle w:val="Textoindependiente2"/>
        <w:spacing w:after="0" w:line="240" w:lineRule="auto"/>
        <w:rPr>
          <w:rFonts w:ascii="Arial Narrow" w:hAnsi="Arial Narrow" w:cs="Arial"/>
          <w:iCs/>
          <w:sz w:val="20"/>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8"/>
        <w:gridCol w:w="3638"/>
        <w:gridCol w:w="1818"/>
      </w:tblGrid>
      <w:tr w:rsidR="008C6861" w:rsidRPr="002D64A6" w:rsidTr="008C6861">
        <w:tc>
          <w:tcPr>
            <w:tcW w:w="1987" w:type="pct"/>
          </w:tcPr>
          <w:p w:rsidR="008C6861" w:rsidRPr="002D64A6" w:rsidRDefault="008C6861" w:rsidP="008C6861">
            <w:pPr>
              <w:pStyle w:val="Textoindependiente2"/>
              <w:spacing w:after="0" w:line="240" w:lineRule="auto"/>
              <w:rPr>
                <w:rFonts w:ascii="Arial Narrow" w:hAnsi="Arial Narrow" w:cs="Arial"/>
                <w:iCs/>
                <w:sz w:val="20"/>
                <w:lang w:val="es-ES_tradnl"/>
              </w:rPr>
            </w:pPr>
            <w:r w:rsidRPr="002D64A6">
              <w:rPr>
                <w:rFonts w:ascii="Arial Narrow" w:hAnsi="Arial Narrow" w:cs="Arial"/>
                <w:iCs/>
                <w:sz w:val="20"/>
                <w:lang w:val="es-ES_tradnl"/>
              </w:rPr>
              <w:t>Nombre</w:t>
            </w:r>
          </w:p>
        </w:tc>
        <w:tc>
          <w:tcPr>
            <w:tcW w:w="2009" w:type="pct"/>
          </w:tcPr>
          <w:p w:rsidR="008C6861" w:rsidRPr="002D64A6" w:rsidRDefault="008C6861" w:rsidP="008C6861">
            <w:pPr>
              <w:pStyle w:val="Textoindependiente2"/>
              <w:spacing w:after="0" w:line="240" w:lineRule="auto"/>
              <w:rPr>
                <w:rFonts w:ascii="Arial Narrow" w:hAnsi="Arial Narrow" w:cs="Arial"/>
                <w:iCs/>
                <w:sz w:val="20"/>
                <w:lang w:val="es-ES_tradnl"/>
              </w:rPr>
            </w:pPr>
            <w:r w:rsidRPr="002D64A6">
              <w:rPr>
                <w:rFonts w:ascii="Arial Narrow" w:hAnsi="Arial Narrow" w:cs="Arial"/>
                <w:iCs/>
                <w:sz w:val="20"/>
                <w:lang w:val="es-ES_tradnl"/>
              </w:rPr>
              <w:t>Actividad</w:t>
            </w:r>
          </w:p>
        </w:tc>
        <w:tc>
          <w:tcPr>
            <w:tcW w:w="1004" w:type="pct"/>
          </w:tcPr>
          <w:p w:rsidR="008C6861" w:rsidRPr="002D64A6" w:rsidRDefault="008C6861" w:rsidP="008C6861">
            <w:pPr>
              <w:pStyle w:val="Textoindependiente2"/>
              <w:spacing w:after="0" w:line="240" w:lineRule="auto"/>
              <w:rPr>
                <w:rFonts w:ascii="Arial Narrow" w:hAnsi="Arial Narrow" w:cs="Arial"/>
                <w:iCs/>
                <w:sz w:val="20"/>
                <w:lang w:val="es-ES_tradnl"/>
              </w:rPr>
            </w:pPr>
            <w:r w:rsidRPr="002D64A6">
              <w:rPr>
                <w:rFonts w:ascii="Arial Narrow" w:hAnsi="Arial Narrow" w:cs="Arial"/>
                <w:iCs/>
                <w:sz w:val="20"/>
                <w:lang w:val="es-ES_tradnl"/>
              </w:rPr>
              <w:t>Porcentaje</w:t>
            </w:r>
          </w:p>
        </w:tc>
      </w:tr>
      <w:tr w:rsidR="008C6861" w:rsidRPr="002D64A6" w:rsidTr="008C6861">
        <w:tc>
          <w:tcPr>
            <w:tcW w:w="1987"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2009"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004"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r>
      <w:tr w:rsidR="008C6861" w:rsidRPr="002D64A6" w:rsidTr="008C6861">
        <w:tc>
          <w:tcPr>
            <w:tcW w:w="1987"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2009"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c>
          <w:tcPr>
            <w:tcW w:w="1004" w:type="pct"/>
          </w:tcPr>
          <w:p w:rsidR="008C6861" w:rsidRPr="002D64A6" w:rsidRDefault="008C6861" w:rsidP="008C6861">
            <w:pPr>
              <w:pStyle w:val="Textoindependiente2"/>
              <w:spacing w:after="0" w:line="240" w:lineRule="auto"/>
              <w:rPr>
                <w:rFonts w:ascii="Arial Narrow" w:hAnsi="Arial Narrow" w:cs="Arial"/>
                <w:iCs/>
                <w:sz w:val="20"/>
                <w:lang w:val="es-ES_tradnl"/>
              </w:rPr>
            </w:pPr>
          </w:p>
        </w:tc>
      </w:tr>
    </w:tbl>
    <w:p w:rsidR="000A60EE" w:rsidRPr="002D64A6" w:rsidRDefault="000A60EE" w:rsidP="000A60EE">
      <w:pPr>
        <w:pStyle w:val="Textoindependiente2"/>
        <w:spacing w:after="0" w:line="240" w:lineRule="auto"/>
        <w:ind w:left="709"/>
        <w:jc w:val="both"/>
        <w:rPr>
          <w:rFonts w:ascii="Arial Narrow" w:hAnsi="Arial Narrow" w:cs="Arial"/>
          <w:iCs/>
          <w:sz w:val="20"/>
          <w:lang w:val="es-ES_tradnl"/>
        </w:rPr>
      </w:pPr>
    </w:p>
    <w:p w:rsidR="008C6861" w:rsidRPr="002D64A6" w:rsidRDefault="008C6861" w:rsidP="000A60EE">
      <w:pPr>
        <w:pStyle w:val="Textoindependiente2"/>
        <w:numPr>
          <w:ilvl w:val="0"/>
          <w:numId w:val="40"/>
        </w:numPr>
        <w:spacing w:after="0" w:line="240" w:lineRule="auto"/>
        <w:ind w:left="709" w:hanging="709"/>
        <w:jc w:val="both"/>
        <w:rPr>
          <w:rFonts w:ascii="Arial Narrow" w:hAnsi="Arial Narrow" w:cs="Arial"/>
          <w:iCs/>
          <w:sz w:val="20"/>
          <w:lang w:val="es-ES_tradnl"/>
        </w:rPr>
      </w:pPr>
      <w:r w:rsidRPr="002D64A6">
        <w:rPr>
          <w:rFonts w:ascii="Arial Narrow" w:hAnsi="Arial Narrow" w:cs="Arial"/>
          <w:iCs/>
          <w:sz w:val="20"/>
          <w:lang w:val="es-ES_tradnl"/>
        </w:rPr>
        <w:t xml:space="preserve">Nombre de firma o entidad internacional de auditoría con la cual haya suscrito contrato de representación, corresponsalía, </w:t>
      </w:r>
      <w:proofErr w:type="spellStart"/>
      <w:r w:rsidRPr="002D64A6">
        <w:rPr>
          <w:rFonts w:ascii="Arial Narrow" w:hAnsi="Arial Narrow" w:cs="Arial"/>
          <w:iCs/>
          <w:sz w:val="20"/>
          <w:lang w:val="es-ES_tradnl"/>
        </w:rPr>
        <w:t>membresía</w:t>
      </w:r>
      <w:proofErr w:type="spellEnd"/>
      <w:r w:rsidRPr="002D64A6">
        <w:rPr>
          <w:rFonts w:ascii="Arial Narrow" w:hAnsi="Arial Narrow" w:cs="Arial"/>
          <w:iCs/>
          <w:sz w:val="20"/>
          <w:lang w:val="es-ES_tradnl"/>
        </w:rPr>
        <w:t>, licencia de uso de nombre, asociación, afiliación, cooperación técnica u otros.</w:t>
      </w:r>
    </w:p>
    <w:p w:rsidR="008C6861" w:rsidRPr="002D64A6" w:rsidRDefault="008C6861" w:rsidP="008C6861">
      <w:pPr>
        <w:pStyle w:val="Textoindependiente2"/>
        <w:spacing w:after="0" w:line="240" w:lineRule="auto"/>
        <w:ind w:left="1080"/>
        <w:rPr>
          <w:rFonts w:ascii="Arial Narrow" w:hAnsi="Arial Narrow" w:cs="Arial"/>
          <w:iCs/>
          <w:sz w:val="20"/>
          <w:lang w:val="es-ES_tradnl"/>
        </w:rPr>
      </w:pPr>
    </w:p>
    <w:p w:rsidR="000A60EE" w:rsidRPr="002D64A6" w:rsidRDefault="000A60EE" w:rsidP="008C6861">
      <w:pPr>
        <w:pStyle w:val="Textoindependiente2"/>
        <w:spacing w:after="0" w:line="240" w:lineRule="auto"/>
        <w:ind w:left="1080"/>
        <w:rPr>
          <w:rFonts w:ascii="Arial Narrow" w:hAnsi="Arial Narrow" w:cs="Arial"/>
          <w:iCs/>
          <w:sz w:val="20"/>
          <w:lang w:val="es-ES_tradnl"/>
        </w:rPr>
      </w:pPr>
    </w:p>
    <w:p w:rsidR="000A60EE" w:rsidRPr="002D64A6" w:rsidRDefault="000A60EE" w:rsidP="008C6861">
      <w:pPr>
        <w:pStyle w:val="Textoindependiente2"/>
        <w:spacing w:after="0" w:line="240" w:lineRule="auto"/>
        <w:ind w:left="1080"/>
        <w:rPr>
          <w:rFonts w:ascii="Arial Narrow" w:hAnsi="Arial Narrow" w:cs="Arial"/>
          <w:iCs/>
          <w:sz w:val="20"/>
          <w:lang w:val="es-ES_tradnl"/>
        </w:rPr>
      </w:pPr>
    </w:p>
    <w:p w:rsidR="008C6861" w:rsidRPr="002D64A6" w:rsidRDefault="008C6861" w:rsidP="008C6861">
      <w:pPr>
        <w:pStyle w:val="Textoindependiente2"/>
        <w:spacing w:after="0" w:line="240" w:lineRule="auto"/>
        <w:rPr>
          <w:rFonts w:ascii="Arial Narrow" w:hAnsi="Arial Narrow" w:cs="Arial"/>
          <w:iCs/>
          <w:sz w:val="20"/>
          <w:u w:val="single"/>
          <w:lang w:val="es-ES_tradnl"/>
        </w:rPr>
      </w:pPr>
      <w:r w:rsidRPr="002D64A6">
        <w:rPr>
          <w:rFonts w:ascii="Arial Narrow" w:hAnsi="Arial Narrow" w:cs="Arial"/>
          <w:iCs/>
          <w:sz w:val="20"/>
          <w:lang w:val="es-ES_tradnl"/>
        </w:rPr>
        <w:t>Firma</w:t>
      </w:r>
      <w:proofErr w:type="gramStart"/>
      <w:r w:rsidR="000A60EE" w:rsidRPr="002D64A6">
        <w:rPr>
          <w:rFonts w:ascii="Arial Narrow" w:hAnsi="Arial Narrow" w:cs="Arial"/>
          <w:iCs/>
          <w:sz w:val="20"/>
          <w:lang w:val="es-ES_tradnl"/>
        </w:rPr>
        <w:t>:_</w:t>
      </w:r>
      <w:proofErr w:type="gramEnd"/>
      <w:r w:rsidR="000A60EE" w:rsidRPr="002D64A6">
        <w:rPr>
          <w:rFonts w:ascii="Arial Narrow" w:hAnsi="Arial Narrow" w:cs="Arial"/>
          <w:iCs/>
          <w:sz w:val="20"/>
          <w:lang w:val="es-ES_tradnl"/>
        </w:rPr>
        <w:t>____________________</w:t>
      </w:r>
      <w:r w:rsidRPr="002D64A6">
        <w:rPr>
          <w:rFonts w:ascii="Arial Narrow" w:hAnsi="Arial Narrow" w:cs="Arial"/>
          <w:iCs/>
          <w:sz w:val="20"/>
          <w:lang w:val="es-ES_tradnl"/>
        </w:rPr>
        <w:t xml:space="preserve"> </w:t>
      </w:r>
      <w:r w:rsidRPr="002D64A6">
        <w:rPr>
          <w:rFonts w:ascii="Arial Narrow" w:hAnsi="Arial Narrow" w:cs="Arial"/>
          <w:iCs/>
          <w:sz w:val="20"/>
          <w:u w:val="single"/>
          <w:lang w:val="es-ES_tradnl"/>
        </w:rPr>
        <w:t xml:space="preserve">                                          </w:t>
      </w:r>
    </w:p>
    <w:p w:rsidR="008C6861" w:rsidRPr="002D64A6" w:rsidRDefault="000A60EE" w:rsidP="008C6861">
      <w:pPr>
        <w:pStyle w:val="Textoindependiente2"/>
        <w:spacing w:after="0" w:line="240" w:lineRule="auto"/>
        <w:rPr>
          <w:rFonts w:ascii="Arial Narrow" w:hAnsi="Arial Narrow" w:cs="Arial"/>
          <w:b/>
          <w:bCs/>
          <w:iCs/>
        </w:rPr>
      </w:pPr>
      <w:r w:rsidRPr="002D64A6">
        <w:rPr>
          <w:rFonts w:ascii="Arial Narrow" w:hAnsi="Arial Narrow" w:cs="Arial"/>
          <w:iCs/>
          <w:sz w:val="20"/>
          <w:lang w:val="es-ES_tradnl"/>
        </w:rPr>
        <w:t xml:space="preserve">Nombre de </w:t>
      </w:r>
      <w:r w:rsidR="008C6861" w:rsidRPr="002D64A6">
        <w:rPr>
          <w:rFonts w:ascii="Arial Narrow" w:hAnsi="Arial Narrow" w:cs="Arial"/>
          <w:iCs/>
          <w:sz w:val="20"/>
          <w:lang w:val="es-ES_tradnl"/>
        </w:rPr>
        <w:t>Representante Legal</w:t>
      </w:r>
    </w:p>
    <w:p w:rsidR="00451AA7" w:rsidRPr="002D64A6" w:rsidRDefault="00451AA7" w:rsidP="008C6861">
      <w:pPr>
        <w:rPr>
          <w:szCs w:val="20"/>
        </w:rPr>
      </w:pPr>
    </w:p>
    <w:sectPr w:rsidR="00451AA7" w:rsidRPr="002D64A6" w:rsidSect="00684B3B">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276" w:left="1701" w:header="708" w:footer="107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861" w:rsidRDefault="008C6861" w:rsidP="00977D30">
      <w:pPr>
        <w:pStyle w:val="Textoindependiente"/>
      </w:pPr>
      <w:r>
        <w:separator/>
      </w:r>
    </w:p>
  </w:endnote>
  <w:endnote w:type="continuationSeparator" w:id="0">
    <w:p w:rsidR="008C6861" w:rsidRDefault="008C6861" w:rsidP="00977D30">
      <w:pPr>
        <w:pStyle w:val="Textoindependient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61" w:rsidRDefault="00EE58A2">
    <w:pPr>
      <w:pStyle w:val="Piedepgina"/>
      <w:framePr w:wrap="around" w:vAnchor="text" w:hAnchor="margin" w:xAlign="center" w:y="1"/>
      <w:rPr>
        <w:rStyle w:val="Nmerodepgina"/>
        <w:rFonts w:eastAsiaTheme="majorEastAsia"/>
      </w:rPr>
    </w:pPr>
    <w:r>
      <w:rPr>
        <w:rStyle w:val="Nmerodepgina"/>
        <w:rFonts w:eastAsiaTheme="majorEastAsia"/>
      </w:rPr>
      <w:fldChar w:fldCharType="begin"/>
    </w:r>
    <w:r w:rsidR="008C6861">
      <w:rPr>
        <w:rStyle w:val="Nmerodepgina"/>
        <w:rFonts w:eastAsiaTheme="majorEastAsia"/>
      </w:rPr>
      <w:instrText xml:space="preserve">PAGE  </w:instrText>
    </w:r>
    <w:r>
      <w:rPr>
        <w:rStyle w:val="Nmerodepgina"/>
        <w:rFonts w:eastAsiaTheme="majorEastAsia"/>
      </w:rPr>
      <w:fldChar w:fldCharType="end"/>
    </w:r>
  </w:p>
  <w:p w:rsidR="008C6861" w:rsidRDefault="008C686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61" w:rsidRDefault="00EE58A2" w:rsidP="00A927D7">
    <w:pPr>
      <w:pStyle w:val="Piedepgina"/>
      <w:pBdr>
        <w:top w:val="single" w:sz="4" w:space="1" w:color="auto"/>
      </w:pBdr>
      <w:jc w:val="right"/>
    </w:pPr>
    <w:fldSimple w:instr=" PAGE   \* MERGEFORMAT ">
      <w:r w:rsidR="000E5EE6">
        <w:rPr>
          <w:noProof/>
        </w:rPr>
        <w:t>2</w:t>
      </w:r>
    </w:fldSimple>
  </w:p>
  <w:p w:rsidR="008C6861" w:rsidRDefault="008C6861" w:rsidP="00124059">
    <w:pPr>
      <w:pStyle w:val="Piedep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61" w:rsidRDefault="00EE58A2" w:rsidP="00A927D7">
    <w:pPr>
      <w:pStyle w:val="Piedepgina"/>
      <w:pBdr>
        <w:top w:val="single" w:sz="4" w:space="1" w:color="auto"/>
      </w:pBdr>
      <w:jc w:val="right"/>
    </w:pPr>
    <w:fldSimple w:instr=" PAGE   \* MERGEFORMAT ">
      <w:r w:rsidR="000E5EE6">
        <w:rPr>
          <w:noProof/>
        </w:rPr>
        <w:t>1</w:t>
      </w:r>
    </w:fldSimple>
  </w:p>
  <w:p w:rsidR="008C6861" w:rsidRPr="00A927D7" w:rsidRDefault="008C6861" w:rsidP="00A927D7">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61" w:rsidRDefault="00EE58A2" w:rsidP="0068199B">
    <w:pPr>
      <w:pStyle w:val="Piedepgina"/>
      <w:framePr w:wrap="around" w:vAnchor="text" w:hAnchor="margin" w:xAlign="right" w:y="1"/>
      <w:rPr>
        <w:rStyle w:val="Nmerodepgina"/>
      </w:rPr>
    </w:pPr>
    <w:r>
      <w:rPr>
        <w:rStyle w:val="Nmerodepgina"/>
      </w:rPr>
      <w:fldChar w:fldCharType="begin"/>
    </w:r>
    <w:r w:rsidR="008C6861">
      <w:rPr>
        <w:rStyle w:val="Nmerodepgina"/>
      </w:rPr>
      <w:instrText xml:space="preserve">PAGE  </w:instrText>
    </w:r>
    <w:r>
      <w:rPr>
        <w:rStyle w:val="Nmerodepgina"/>
      </w:rPr>
      <w:fldChar w:fldCharType="end"/>
    </w:r>
  </w:p>
  <w:p w:rsidR="008C6861" w:rsidRDefault="008C6861" w:rsidP="005163DB">
    <w:pPr>
      <w:pStyle w:val="Piedepgin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61" w:rsidRDefault="00EE58A2" w:rsidP="00684B3B">
    <w:pPr>
      <w:pStyle w:val="Piedepgina"/>
      <w:framePr w:wrap="around" w:vAnchor="text" w:hAnchor="page" w:x="10246" w:y="394"/>
      <w:rPr>
        <w:rStyle w:val="Nmerodepgina"/>
      </w:rPr>
    </w:pPr>
    <w:r>
      <w:rPr>
        <w:rStyle w:val="Nmerodepgina"/>
      </w:rPr>
      <w:fldChar w:fldCharType="begin"/>
    </w:r>
    <w:r w:rsidR="008C6861">
      <w:rPr>
        <w:rStyle w:val="Nmerodepgina"/>
      </w:rPr>
      <w:instrText xml:space="preserve">PAGE  </w:instrText>
    </w:r>
    <w:r>
      <w:rPr>
        <w:rStyle w:val="Nmerodepgina"/>
      </w:rPr>
      <w:fldChar w:fldCharType="separate"/>
    </w:r>
    <w:r w:rsidR="0081449C">
      <w:rPr>
        <w:rStyle w:val="Nmerodepgina"/>
        <w:noProof/>
      </w:rPr>
      <w:t>2</w:t>
    </w:r>
    <w:r>
      <w:rPr>
        <w:rStyle w:val="Nmerodepgina"/>
      </w:rPr>
      <w:fldChar w:fldCharType="end"/>
    </w:r>
  </w:p>
  <w:p w:rsidR="008C6861" w:rsidRDefault="008C6861" w:rsidP="00EC3A3E">
    <w:pPr>
      <w:pStyle w:val="Piedepgina"/>
      <w:pBdr>
        <w:bottom w:val="single" w:sz="4" w:space="1" w:color="auto"/>
      </w:pBdr>
      <w:tabs>
        <w:tab w:val="clear" w:pos="8504"/>
        <w:tab w:val="right" w:pos="9000"/>
      </w:tabs>
      <w:ind w:right="1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61" w:rsidRDefault="00EE58A2" w:rsidP="005163DB">
    <w:pPr>
      <w:pStyle w:val="Piedepgina"/>
      <w:framePr w:wrap="around" w:vAnchor="text" w:hAnchor="page" w:x="10162" w:y="235"/>
      <w:rPr>
        <w:rStyle w:val="Nmerodepgina"/>
      </w:rPr>
    </w:pPr>
    <w:r>
      <w:rPr>
        <w:rStyle w:val="Nmerodepgina"/>
      </w:rPr>
      <w:fldChar w:fldCharType="begin"/>
    </w:r>
    <w:r w:rsidR="008C6861">
      <w:rPr>
        <w:rStyle w:val="Nmerodepgina"/>
      </w:rPr>
      <w:instrText xml:space="preserve">PAGE  </w:instrText>
    </w:r>
    <w:r>
      <w:rPr>
        <w:rStyle w:val="Nmerodepgina"/>
      </w:rPr>
      <w:fldChar w:fldCharType="separate"/>
    </w:r>
    <w:r w:rsidR="000E5EE6">
      <w:rPr>
        <w:rStyle w:val="Nmerodepgina"/>
        <w:noProof/>
      </w:rPr>
      <w:t>1</w:t>
    </w:r>
    <w:r>
      <w:rPr>
        <w:rStyle w:val="Nmerodepgina"/>
      </w:rPr>
      <w:fldChar w:fldCharType="end"/>
    </w:r>
  </w:p>
  <w:p w:rsidR="008C6861" w:rsidRDefault="008C6861" w:rsidP="00EC3A3E">
    <w:pPr>
      <w:pStyle w:val="Piedepgina"/>
      <w:pBdr>
        <w:bottom w:val="single" w:sz="4" w:space="1" w:color="auto"/>
      </w:pBdr>
      <w:tabs>
        <w:tab w:val="clear" w:pos="8504"/>
        <w:tab w:val="right" w:pos="8820"/>
      </w:tabs>
      <w:ind w:right="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861" w:rsidRDefault="008C6861" w:rsidP="00977D30">
      <w:pPr>
        <w:pStyle w:val="Textoindependiente"/>
      </w:pPr>
      <w:r>
        <w:separator/>
      </w:r>
    </w:p>
  </w:footnote>
  <w:footnote w:type="continuationSeparator" w:id="0">
    <w:p w:rsidR="008C6861" w:rsidRDefault="008C6861" w:rsidP="00977D30">
      <w:pPr>
        <w:pStyle w:val="Textoindependient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61" w:rsidRPr="002D64A6" w:rsidRDefault="008C6861">
    <w:pPr>
      <w:pStyle w:val="Ttulo3"/>
      <w:rPr>
        <w:rFonts w:ascii="Times New Roman" w:hAnsi="Times New Roman"/>
        <w:color w:val="auto"/>
        <w:sz w:val="22"/>
        <w:szCs w:val="22"/>
        <w:lang w:val="es-ES"/>
      </w:rPr>
    </w:pPr>
    <w:r w:rsidRPr="002D64A6">
      <w:rPr>
        <w:rFonts w:ascii="Times New Roman" w:hAnsi="Times New Roman"/>
        <w:color w:val="auto"/>
        <w:sz w:val="22"/>
        <w:szCs w:val="22"/>
        <w:lang w:val="es-ES"/>
      </w:rPr>
      <w:t>SUPERINTENDENCIA DEL SISTEMA FINANCIERO</w:t>
    </w:r>
  </w:p>
  <w:p w:rsidR="008C6861" w:rsidRPr="00F1137A" w:rsidRDefault="008C6861">
    <w:pPr>
      <w:spacing w:line="240" w:lineRule="exact"/>
      <w:rPr>
        <w:sz w:val="20"/>
        <w:lang w:val="es-ES_tradnl"/>
      </w:rPr>
    </w:pPr>
    <w:r w:rsidRPr="00F1137A">
      <w:rPr>
        <w:sz w:val="20"/>
        <w:lang w:val="es-ES_tradnl"/>
      </w:rPr>
      <w:t>SAN SALVADOR, EL SALVADOR, C.A.</w:t>
    </w:r>
  </w:p>
  <w:p w:rsidR="008C6861" w:rsidRPr="002F2A32" w:rsidRDefault="008C6861">
    <w:pPr>
      <w:spacing w:line="240" w:lineRule="exact"/>
      <w:rPr>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61" w:rsidRPr="00A927D7" w:rsidRDefault="008C6861" w:rsidP="00BB2EF4">
    <w:pPr>
      <w:pStyle w:val="Encabezado"/>
      <w:jc w:val="center"/>
      <w:rPr>
        <w:b/>
        <w:sz w:val="22"/>
        <w:szCs w:val="22"/>
        <w:lang w:val="es-ES_tradnl"/>
      </w:rPr>
    </w:pPr>
    <w:r w:rsidRPr="00A927D7">
      <w:rPr>
        <w:b/>
        <w:sz w:val="22"/>
        <w:szCs w:val="22"/>
        <w:lang w:val="es-ES_tradnl"/>
      </w:rPr>
      <w:t>SUPERINTENDENCIA DEL SISTEMA FINANCIERO</w:t>
    </w:r>
  </w:p>
  <w:p w:rsidR="008C6861" w:rsidRDefault="008C6861" w:rsidP="00BB2EF4">
    <w:pPr>
      <w:pStyle w:val="Encabezado"/>
      <w:jc w:val="center"/>
      <w:rPr>
        <w:sz w:val="20"/>
        <w:lang w:val="es-ES_tradnl"/>
      </w:rPr>
    </w:pPr>
    <w:r>
      <w:rPr>
        <w:sz w:val="20"/>
        <w:lang w:val="es-ES_tradnl"/>
      </w:rPr>
      <w:t>SAN SALVADOR, EL SALVADOR, C.A.</w:t>
    </w:r>
  </w:p>
  <w:p w:rsidR="008C6861" w:rsidRDefault="008C6861" w:rsidP="00FA71F1">
    <w:pPr>
      <w:pStyle w:val="Encabezado"/>
      <w:pBdr>
        <w:bottom w:val="single" w:sz="4" w:space="1" w:color="auto"/>
      </w:pBdr>
      <w:jc w:val="center"/>
    </w:pPr>
    <w:r w:rsidRPr="00E34EA2">
      <w:rPr>
        <w:sz w:val="20"/>
        <w:szCs w:val="20"/>
      </w:rPr>
      <w:t xml:space="preserve">TELEFONO (503) 2281-2444. Email: </w:t>
    </w:r>
    <w:hyperlink r:id="rId1" w:history="1">
      <w:r w:rsidRPr="00E34EA2">
        <w:rPr>
          <w:rStyle w:val="Hipervnculo"/>
          <w:sz w:val="20"/>
        </w:rPr>
        <w:t>informa@ssf.gob.sv</w:t>
      </w:r>
    </w:hyperlink>
    <w:r w:rsidRPr="00E34EA2">
      <w:rPr>
        <w:sz w:val="20"/>
        <w:szCs w:val="20"/>
      </w:rPr>
      <w:t xml:space="preserve"> .  </w:t>
    </w:r>
    <w:r w:rsidRPr="00E34EA2">
      <w:rPr>
        <w:sz w:val="20"/>
        <w:szCs w:val="20"/>
        <w:lang w:val="en-GB"/>
      </w:rPr>
      <w:t xml:space="preserve">Web: </w:t>
    </w:r>
    <w:hyperlink r:id="rId2" w:history="1">
      <w:r w:rsidRPr="00E34EA2">
        <w:rPr>
          <w:rStyle w:val="Hipervnculo"/>
          <w:sz w:val="20"/>
          <w:lang w:val="en-GB"/>
        </w:rPr>
        <w:t>http://www.ssf.gob.sv</w:t>
      </w:r>
    </w:hyperlink>
  </w:p>
  <w:p w:rsidR="008C6861" w:rsidRPr="00BB2168" w:rsidRDefault="008C6861" w:rsidP="00FA71F1">
    <w:pPr>
      <w:pStyle w:val="Encabezado"/>
      <w:rPr>
        <w:sz w:val="20"/>
        <w:lang w:val="es-ES_trad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3B" w:rsidRPr="002D64A6" w:rsidRDefault="00684B3B" w:rsidP="00684B3B">
    <w:pPr>
      <w:pStyle w:val="Ttulo3"/>
      <w:rPr>
        <w:rFonts w:ascii="Times New Roman" w:hAnsi="Times New Roman"/>
        <w:color w:val="auto"/>
        <w:sz w:val="22"/>
        <w:szCs w:val="22"/>
        <w:lang w:val="es-ES"/>
      </w:rPr>
    </w:pPr>
    <w:r w:rsidRPr="002D64A6">
      <w:rPr>
        <w:rFonts w:ascii="Times New Roman" w:hAnsi="Times New Roman"/>
        <w:color w:val="auto"/>
        <w:sz w:val="22"/>
        <w:szCs w:val="22"/>
        <w:lang w:val="es-ES"/>
      </w:rPr>
      <w:t>SUPERINTENDENCIA DEL SISTEMA FINANCIERO</w:t>
    </w:r>
  </w:p>
  <w:p w:rsidR="00684B3B" w:rsidRPr="00F1137A" w:rsidRDefault="00684B3B" w:rsidP="00684B3B">
    <w:pPr>
      <w:spacing w:line="240" w:lineRule="exact"/>
      <w:rPr>
        <w:sz w:val="20"/>
        <w:lang w:val="es-ES_tradnl"/>
      </w:rPr>
    </w:pPr>
    <w:r w:rsidRPr="00F1137A">
      <w:rPr>
        <w:sz w:val="20"/>
        <w:lang w:val="es-ES_tradnl"/>
      </w:rPr>
      <w:t>SAN SALVADOR, EL SALVADOR, C.A.</w:t>
    </w:r>
  </w:p>
  <w:p w:rsidR="00684B3B" w:rsidRPr="00684B3B" w:rsidRDefault="00684B3B" w:rsidP="00684B3B">
    <w:pPr>
      <w:pStyle w:val="Encabezado"/>
      <w:rPr>
        <w:lang w:val="es-ES_tradn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61" w:rsidRDefault="00EE58A2" w:rsidP="009B0A4F">
    <w:pPr>
      <w:pStyle w:val="Encabezado"/>
      <w:framePr w:wrap="around" w:vAnchor="text" w:hAnchor="margin" w:xAlign="right" w:y="1"/>
      <w:rPr>
        <w:rStyle w:val="Nmerodepgina"/>
      </w:rPr>
    </w:pPr>
    <w:r>
      <w:rPr>
        <w:rStyle w:val="Nmerodepgina"/>
      </w:rPr>
      <w:fldChar w:fldCharType="begin"/>
    </w:r>
    <w:r w:rsidR="008C6861">
      <w:rPr>
        <w:rStyle w:val="Nmerodepgina"/>
      </w:rPr>
      <w:instrText xml:space="preserve">PAGE  </w:instrText>
    </w:r>
    <w:r>
      <w:rPr>
        <w:rStyle w:val="Nmerodepgina"/>
      </w:rPr>
      <w:fldChar w:fldCharType="separate"/>
    </w:r>
    <w:r w:rsidR="008C6861">
      <w:rPr>
        <w:rStyle w:val="Nmerodepgina"/>
        <w:noProof/>
      </w:rPr>
      <w:t>6</w:t>
    </w:r>
    <w:r>
      <w:rPr>
        <w:rStyle w:val="Nmerodepgina"/>
      </w:rPr>
      <w:fldChar w:fldCharType="end"/>
    </w:r>
  </w:p>
  <w:p w:rsidR="008C6861" w:rsidRDefault="008C6861" w:rsidP="009B0A4F">
    <w:pPr>
      <w:pStyle w:val="Encabezad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61" w:rsidRPr="00293B05" w:rsidRDefault="008C6861" w:rsidP="005163DB">
    <w:pPr>
      <w:pStyle w:val="Encabezado"/>
      <w:rPr>
        <w:rFonts w:ascii="Arial Narrow" w:hAnsi="Arial Narrow" w:cs="Arial Narrow"/>
        <w:sz w:val="18"/>
        <w:szCs w:val="18"/>
      </w:rPr>
    </w:pPr>
    <w:r w:rsidRPr="00293B05">
      <w:rPr>
        <w:rFonts w:ascii="Arial Narrow" w:hAnsi="Arial Narrow" w:cs="Arial Narrow"/>
        <w:b/>
        <w:bCs/>
        <w:sz w:val="18"/>
        <w:szCs w:val="18"/>
      </w:rPr>
      <w:t>SUPERINTENDENCIA DEL SISTEMA FINANCIERO</w:t>
    </w:r>
  </w:p>
  <w:p w:rsidR="008C6861" w:rsidRPr="00990407" w:rsidRDefault="008C6861" w:rsidP="005163DB">
    <w:pPr>
      <w:pStyle w:val="Encabezado"/>
      <w:rPr>
        <w:rFonts w:ascii="Arial Narrow" w:hAnsi="Arial Narrow" w:cs="Arial Narrow"/>
        <w:sz w:val="18"/>
        <w:szCs w:val="18"/>
      </w:rPr>
    </w:pPr>
    <w:r w:rsidRPr="00990407">
      <w:rPr>
        <w:rFonts w:ascii="Arial Narrow" w:hAnsi="Arial Narrow" w:cs="Arial Narrow"/>
        <w:sz w:val="18"/>
        <w:szCs w:val="18"/>
      </w:rPr>
      <w:t>San Salvador, El Salvador, C.A.</w:t>
    </w:r>
  </w:p>
  <w:p w:rsidR="008C6861" w:rsidRPr="00500476" w:rsidRDefault="008C6861" w:rsidP="00EC3A3E">
    <w:pPr>
      <w:pStyle w:val="Encabezado"/>
      <w:pBdr>
        <w:bottom w:val="single" w:sz="4" w:space="1" w:color="auto"/>
      </w:pBdr>
      <w:rPr>
        <w:sz w:val="22"/>
        <w:szCs w:val="22"/>
        <w:lang w:val="es-SV"/>
      </w:rPr>
    </w:pPr>
  </w:p>
  <w:p w:rsidR="008C6861" w:rsidRPr="005163DB" w:rsidRDefault="008C6861" w:rsidP="009B0A4F">
    <w:pPr>
      <w:pStyle w:val="Encabezado"/>
      <w:ind w:right="360"/>
      <w:rPr>
        <w:lang w:val="es-SV"/>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3B" w:rsidRPr="002D64A6" w:rsidRDefault="00684B3B" w:rsidP="00684B3B">
    <w:pPr>
      <w:pStyle w:val="Ttulo3"/>
      <w:rPr>
        <w:rFonts w:ascii="Times New Roman" w:hAnsi="Times New Roman"/>
        <w:color w:val="auto"/>
        <w:sz w:val="22"/>
        <w:szCs w:val="22"/>
        <w:lang w:val="es-ES"/>
      </w:rPr>
    </w:pPr>
    <w:r w:rsidRPr="002D64A6">
      <w:rPr>
        <w:rFonts w:ascii="Times New Roman" w:hAnsi="Times New Roman"/>
        <w:color w:val="auto"/>
        <w:sz w:val="22"/>
        <w:szCs w:val="22"/>
        <w:lang w:val="es-ES"/>
      </w:rPr>
      <w:t>SUPERINTENDENCIA DEL SISTEMA FINANCIERO</w:t>
    </w:r>
  </w:p>
  <w:p w:rsidR="00684B3B" w:rsidRPr="00F1137A" w:rsidRDefault="00684B3B" w:rsidP="00684B3B">
    <w:pPr>
      <w:spacing w:line="240" w:lineRule="exact"/>
      <w:rPr>
        <w:sz w:val="20"/>
        <w:lang w:val="es-ES_tradnl"/>
      </w:rPr>
    </w:pPr>
    <w:r w:rsidRPr="00F1137A">
      <w:rPr>
        <w:sz w:val="20"/>
        <w:lang w:val="es-ES_tradnl"/>
      </w:rPr>
      <w:t>SAN SALVADOR, EL SALVADOR, C.A.</w:t>
    </w:r>
  </w:p>
  <w:p w:rsidR="008C6861" w:rsidRPr="00684B3B" w:rsidRDefault="008C6861">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5B3"/>
    <w:multiLevelType w:val="hybridMultilevel"/>
    <w:tmpl w:val="EEF84330"/>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050A11"/>
    <w:multiLevelType w:val="hybridMultilevel"/>
    <w:tmpl w:val="285CC47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3C26007"/>
    <w:multiLevelType w:val="singleLevel"/>
    <w:tmpl w:val="06067A4C"/>
    <w:lvl w:ilvl="0">
      <w:start w:val="4"/>
      <w:numFmt w:val="lowerLetter"/>
      <w:lvlText w:val="%1)"/>
      <w:lvlJc w:val="left"/>
      <w:pPr>
        <w:tabs>
          <w:tab w:val="num" w:pos="360"/>
        </w:tabs>
        <w:ind w:left="284" w:hanging="284"/>
      </w:pPr>
      <w:rPr>
        <w:b w:val="0"/>
        <w:i w:val="0"/>
      </w:rPr>
    </w:lvl>
  </w:abstractNum>
  <w:abstractNum w:abstractNumId="3">
    <w:nsid w:val="095E1C4D"/>
    <w:multiLevelType w:val="hybridMultilevel"/>
    <w:tmpl w:val="F9362F8E"/>
    <w:lvl w:ilvl="0" w:tplc="D36E988E">
      <w:start w:val="1"/>
      <w:numFmt w:val="lowerLetter"/>
      <w:lvlText w:val="%1)"/>
      <w:lvlJc w:val="left"/>
      <w:pPr>
        <w:tabs>
          <w:tab w:val="num" w:pos="1080"/>
        </w:tabs>
        <w:ind w:left="1080" w:hanging="360"/>
      </w:pPr>
      <w:rPr>
        <w:rFonts w:hint="default"/>
      </w:rPr>
    </w:lvl>
    <w:lvl w:ilvl="1" w:tplc="440A0019" w:tentative="1">
      <w:start w:val="1"/>
      <w:numFmt w:val="lowerLetter"/>
      <w:lvlText w:val="%2."/>
      <w:lvlJc w:val="left"/>
      <w:pPr>
        <w:tabs>
          <w:tab w:val="num" w:pos="1800"/>
        </w:tabs>
        <w:ind w:left="1800" w:hanging="360"/>
      </w:pPr>
    </w:lvl>
    <w:lvl w:ilvl="2" w:tplc="440A001B" w:tentative="1">
      <w:start w:val="1"/>
      <w:numFmt w:val="lowerRoman"/>
      <w:lvlText w:val="%3."/>
      <w:lvlJc w:val="right"/>
      <w:pPr>
        <w:tabs>
          <w:tab w:val="num" w:pos="2520"/>
        </w:tabs>
        <w:ind w:left="2520" w:hanging="180"/>
      </w:pPr>
    </w:lvl>
    <w:lvl w:ilvl="3" w:tplc="440A000F" w:tentative="1">
      <w:start w:val="1"/>
      <w:numFmt w:val="decimal"/>
      <w:lvlText w:val="%4."/>
      <w:lvlJc w:val="left"/>
      <w:pPr>
        <w:tabs>
          <w:tab w:val="num" w:pos="3240"/>
        </w:tabs>
        <w:ind w:left="3240" w:hanging="360"/>
      </w:pPr>
    </w:lvl>
    <w:lvl w:ilvl="4" w:tplc="440A0019" w:tentative="1">
      <w:start w:val="1"/>
      <w:numFmt w:val="lowerLetter"/>
      <w:lvlText w:val="%5."/>
      <w:lvlJc w:val="left"/>
      <w:pPr>
        <w:tabs>
          <w:tab w:val="num" w:pos="3960"/>
        </w:tabs>
        <w:ind w:left="3960" w:hanging="360"/>
      </w:pPr>
    </w:lvl>
    <w:lvl w:ilvl="5" w:tplc="440A001B" w:tentative="1">
      <w:start w:val="1"/>
      <w:numFmt w:val="lowerRoman"/>
      <w:lvlText w:val="%6."/>
      <w:lvlJc w:val="right"/>
      <w:pPr>
        <w:tabs>
          <w:tab w:val="num" w:pos="4680"/>
        </w:tabs>
        <w:ind w:left="4680" w:hanging="180"/>
      </w:pPr>
    </w:lvl>
    <w:lvl w:ilvl="6" w:tplc="440A000F" w:tentative="1">
      <w:start w:val="1"/>
      <w:numFmt w:val="decimal"/>
      <w:lvlText w:val="%7."/>
      <w:lvlJc w:val="left"/>
      <w:pPr>
        <w:tabs>
          <w:tab w:val="num" w:pos="5400"/>
        </w:tabs>
        <w:ind w:left="5400" w:hanging="360"/>
      </w:pPr>
    </w:lvl>
    <w:lvl w:ilvl="7" w:tplc="440A0019" w:tentative="1">
      <w:start w:val="1"/>
      <w:numFmt w:val="lowerLetter"/>
      <w:lvlText w:val="%8."/>
      <w:lvlJc w:val="left"/>
      <w:pPr>
        <w:tabs>
          <w:tab w:val="num" w:pos="6120"/>
        </w:tabs>
        <w:ind w:left="6120" w:hanging="360"/>
      </w:pPr>
    </w:lvl>
    <w:lvl w:ilvl="8" w:tplc="440A001B" w:tentative="1">
      <w:start w:val="1"/>
      <w:numFmt w:val="lowerRoman"/>
      <w:lvlText w:val="%9."/>
      <w:lvlJc w:val="right"/>
      <w:pPr>
        <w:tabs>
          <w:tab w:val="num" w:pos="6840"/>
        </w:tabs>
        <w:ind w:left="6840" w:hanging="180"/>
      </w:pPr>
    </w:lvl>
  </w:abstractNum>
  <w:abstractNum w:abstractNumId="4">
    <w:nsid w:val="09D31B1E"/>
    <w:multiLevelType w:val="singleLevel"/>
    <w:tmpl w:val="50FEA978"/>
    <w:lvl w:ilvl="0">
      <w:start w:val="1"/>
      <w:numFmt w:val="decimal"/>
      <w:lvlText w:val="%1."/>
      <w:lvlJc w:val="left"/>
      <w:pPr>
        <w:tabs>
          <w:tab w:val="num" w:pos="720"/>
        </w:tabs>
        <w:ind w:left="720" w:hanging="720"/>
      </w:pPr>
      <w:rPr>
        <w:rFonts w:hint="default"/>
      </w:rPr>
    </w:lvl>
  </w:abstractNum>
  <w:abstractNum w:abstractNumId="5">
    <w:nsid w:val="09EA7A74"/>
    <w:multiLevelType w:val="hybridMultilevel"/>
    <w:tmpl w:val="61DA63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0C5A19F9"/>
    <w:multiLevelType w:val="hybridMultilevel"/>
    <w:tmpl w:val="D25E0976"/>
    <w:lvl w:ilvl="0" w:tplc="37261B4E">
      <w:start w:val="1"/>
      <w:numFmt w:val="lowerRoman"/>
      <w:lvlText w:val="%1)"/>
      <w:lvlJc w:val="left"/>
      <w:pPr>
        <w:tabs>
          <w:tab w:val="num" w:pos="975"/>
        </w:tabs>
        <w:ind w:left="975" w:hanging="720"/>
      </w:pPr>
      <w:rPr>
        <w:rFonts w:hint="default"/>
      </w:rPr>
    </w:lvl>
    <w:lvl w:ilvl="1" w:tplc="440A0019" w:tentative="1">
      <w:start w:val="1"/>
      <w:numFmt w:val="lowerLetter"/>
      <w:lvlText w:val="%2."/>
      <w:lvlJc w:val="left"/>
      <w:pPr>
        <w:tabs>
          <w:tab w:val="num" w:pos="1335"/>
        </w:tabs>
        <w:ind w:left="1335" w:hanging="360"/>
      </w:pPr>
    </w:lvl>
    <w:lvl w:ilvl="2" w:tplc="440A001B" w:tentative="1">
      <w:start w:val="1"/>
      <w:numFmt w:val="lowerRoman"/>
      <w:lvlText w:val="%3."/>
      <w:lvlJc w:val="right"/>
      <w:pPr>
        <w:tabs>
          <w:tab w:val="num" w:pos="2055"/>
        </w:tabs>
        <w:ind w:left="2055" w:hanging="180"/>
      </w:pPr>
    </w:lvl>
    <w:lvl w:ilvl="3" w:tplc="440A000F" w:tentative="1">
      <w:start w:val="1"/>
      <w:numFmt w:val="decimal"/>
      <w:lvlText w:val="%4."/>
      <w:lvlJc w:val="left"/>
      <w:pPr>
        <w:tabs>
          <w:tab w:val="num" w:pos="2775"/>
        </w:tabs>
        <w:ind w:left="2775" w:hanging="360"/>
      </w:pPr>
    </w:lvl>
    <w:lvl w:ilvl="4" w:tplc="440A0019" w:tentative="1">
      <w:start w:val="1"/>
      <w:numFmt w:val="lowerLetter"/>
      <w:lvlText w:val="%5."/>
      <w:lvlJc w:val="left"/>
      <w:pPr>
        <w:tabs>
          <w:tab w:val="num" w:pos="3495"/>
        </w:tabs>
        <w:ind w:left="3495" w:hanging="360"/>
      </w:pPr>
    </w:lvl>
    <w:lvl w:ilvl="5" w:tplc="440A001B" w:tentative="1">
      <w:start w:val="1"/>
      <w:numFmt w:val="lowerRoman"/>
      <w:lvlText w:val="%6."/>
      <w:lvlJc w:val="right"/>
      <w:pPr>
        <w:tabs>
          <w:tab w:val="num" w:pos="4215"/>
        </w:tabs>
        <w:ind w:left="4215" w:hanging="180"/>
      </w:pPr>
    </w:lvl>
    <w:lvl w:ilvl="6" w:tplc="440A000F" w:tentative="1">
      <w:start w:val="1"/>
      <w:numFmt w:val="decimal"/>
      <w:lvlText w:val="%7."/>
      <w:lvlJc w:val="left"/>
      <w:pPr>
        <w:tabs>
          <w:tab w:val="num" w:pos="4935"/>
        </w:tabs>
        <w:ind w:left="4935" w:hanging="360"/>
      </w:pPr>
    </w:lvl>
    <w:lvl w:ilvl="7" w:tplc="440A0019" w:tentative="1">
      <w:start w:val="1"/>
      <w:numFmt w:val="lowerLetter"/>
      <w:lvlText w:val="%8."/>
      <w:lvlJc w:val="left"/>
      <w:pPr>
        <w:tabs>
          <w:tab w:val="num" w:pos="5655"/>
        </w:tabs>
        <w:ind w:left="5655" w:hanging="360"/>
      </w:pPr>
    </w:lvl>
    <w:lvl w:ilvl="8" w:tplc="440A001B" w:tentative="1">
      <w:start w:val="1"/>
      <w:numFmt w:val="lowerRoman"/>
      <w:lvlText w:val="%9."/>
      <w:lvlJc w:val="right"/>
      <w:pPr>
        <w:tabs>
          <w:tab w:val="num" w:pos="6375"/>
        </w:tabs>
        <w:ind w:left="6375" w:hanging="180"/>
      </w:pPr>
    </w:lvl>
  </w:abstractNum>
  <w:abstractNum w:abstractNumId="7">
    <w:nsid w:val="0EE47158"/>
    <w:multiLevelType w:val="hybridMultilevel"/>
    <w:tmpl w:val="156C355A"/>
    <w:lvl w:ilvl="0" w:tplc="0C0A001B">
      <w:start w:val="1"/>
      <w:numFmt w:val="lowerRoman"/>
      <w:lvlText w:val="%1."/>
      <w:lvlJc w:val="right"/>
      <w:pPr>
        <w:ind w:left="1287"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4A65221"/>
    <w:multiLevelType w:val="singleLevel"/>
    <w:tmpl w:val="B282CD0E"/>
    <w:lvl w:ilvl="0">
      <w:start w:val="9"/>
      <w:numFmt w:val="lowerLetter"/>
      <w:lvlText w:val="%1)"/>
      <w:lvlJc w:val="left"/>
      <w:pPr>
        <w:tabs>
          <w:tab w:val="num" w:pos="360"/>
        </w:tabs>
        <w:ind w:left="284" w:hanging="284"/>
      </w:pPr>
    </w:lvl>
  </w:abstractNum>
  <w:abstractNum w:abstractNumId="9">
    <w:nsid w:val="1C470FDB"/>
    <w:multiLevelType w:val="singleLevel"/>
    <w:tmpl w:val="B9C429F0"/>
    <w:lvl w:ilvl="0">
      <w:start w:val="6"/>
      <w:numFmt w:val="decimal"/>
      <w:lvlText w:val="%1."/>
      <w:lvlJc w:val="left"/>
      <w:pPr>
        <w:tabs>
          <w:tab w:val="num" w:pos="720"/>
        </w:tabs>
        <w:ind w:left="720" w:hanging="720"/>
      </w:pPr>
      <w:rPr>
        <w:rFonts w:hint="default"/>
      </w:rPr>
    </w:lvl>
  </w:abstractNum>
  <w:abstractNum w:abstractNumId="10">
    <w:nsid w:val="203420AE"/>
    <w:multiLevelType w:val="hybridMultilevel"/>
    <w:tmpl w:val="CDC48686"/>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DB2315"/>
    <w:multiLevelType w:val="hybridMultilevel"/>
    <w:tmpl w:val="0E3A4B38"/>
    <w:lvl w:ilvl="0" w:tplc="C58C075C">
      <w:start w:val="1"/>
      <w:numFmt w:val="lowerLetter"/>
      <w:lvlText w:val="%1)"/>
      <w:lvlJc w:val="left"/>
      <w:pPr>
        <w:tabs>
          <w:tab w:val="num" w:pos="2160"/>
        </w:tabs>
        <w:ind w:left="2160" w:hanging="360"/>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2">
    <w:nsid w:val="31DD275B"/>
    <w:multiLevelType w:val="singleLevel"/>
    <w:tmpl w:val="5914EF7E"/>
    <w:lvl w:ilvl="0">
      <w:start w:val="1"/>
      <w:numFmt w:val="lowerLetter"/>
      <w:lvlText w:val="%1)"/>
      <w:lvlJc w:val="left"/>
      <w:pPr>
        <w:tabs>
          <w:tab w:val="num" w:pos="360"/>
        </w:tabs>
        <w:ind w:left="284" w:hanging="284"/>
      </w:pPr>
      <w:rPr>
        <w:b w:val="0"/>
        <w:i w:val="0"/>
      </w:rPr>
    </w:lvl>
  </w:abstractNum>
  <w:abstractNum w:abstractNumId="13">
    <w:nsid w:val="34124ED4"/>
    <w:multiLevelType w:val="singleLevel"/>
    <w:tmpl w:val="1D62BE72"/>
    <w:lvl w:ilvl="0">
      <w:start w:val="1"/>
      <w:numFmt w:val="lowerRoman"/>
      <w:lvlText w:val="%1."/>
      <w:lvlJc w:val="left"/>
      <w:pPr>
        <w:tabs>
          <w:tab w:val="num" w:pos="720"/>
        </w:tabs>
        <w:ind w:left="720" w:hanging="720"/>
      </w:pPr>
      <w:rPr>
        <w:b w:val="0"/>
        <w:i w:val="0"/>
      </w:rPr>
    </w:lvl>
  </w:abstractNum>
  <w:abstractNum w:abstractNumId="14">
    <w:nsid w:val="35414E67"/>
    <w:multiLevelType w:val="hybridMultilevel"/>
    <w:tmpl w:val="FD7AEAD8"/>
    <w:lvl w:ilvl="0" w:tplc="FA1EFE02">
      <w:start w:val="1"/>
      <w:numFmt w:val="decimal"/>
      <w:lvlText w:val="%1."/>
      <w:lvlJc w:val="left"/>
      <w:pPr>
        <w:tabs>
          <w:tab w:val="num" w:pos="1440"/>
        </w:tabs>
        <w:ind w:left="1440" w:hanging="360"/>
      </w:pPr>
      <w:rPr>
        <w:rFonts w:hint="default"/>
        <w:b w:val="0"/>
        <w:bCs w:val="0"/>
        <w:i w:val="0"/>
        <w:iCs w:val="0"/>
        <w:sz w:val="20"/>
        <w:szCs w:val="20"/>
      </w:rPr>
    </w:lvl>
    <w:lvl w:ilvl="1" w:tplc="A704B5BA">
      <w:start w:val="1"/>
      <w:numFmt w:val="bullet"/>
      <w:lvlText w:val="­"/>
      <w:lvlJc w:val="left"/>
      <w:pPr>
        <w:tabs>
          <w:tab w:val="num" w:pos="1620"/>
        </w:tabs>
        <w:ind w:left="1620" w:hanging="360"/>
      </w:pPr>
      <w:rPr>
        <w:rFonts w:ascii="Courier New" w:hAnsi="Courier New" w:cs="Courier New" w:hint="default"/>
        <w:b w:val="0"/>
        <w:bCs w:val="0"/>
        <w:i w:val="0"/>
        <w:iCs w:val="0"/>
        <w:sz w:val="20"/>
        <w:szCs w:val="20"/>
      </w:rPr>
    </w:lvl>
    <w:lvl w:ilvl="2" w:tplc="440A001B" w:tentative="1">
      <w:start w:val="1"/>
      <w:numFmt w:val="lowerRoman"/>
      <w:lvlText w:val="%3."/>
      <w:lvlJc w:val="right"/>
      <w:pPr>
        <w:tabs>
          <w:tab w:val="num" w:pos="2880"/>
        </w:tabs>
        <w:ind w:left="2880" w:hanging="180"/>
      </w:pPr>
    </w:lvl>
    <w:lvl w:ilvl="3" w:tplc="440A000F" w:tentative="1">
      <w:start w:val="1"/>
      <w:numFmt w:val="decimal"/>
      <w:lvlText w:val="%4."/>
      <w:lvlJc w:val="left"/>
      <w:pPr>
        <w:tabs>
          <w:tab w:val="num" w:pos="3600"/>
        </w:tabs>
        <w:ind w:left="3600" w:hanging="360"/>
      </w:pPr>
    </w:lvl>
    <w:lvl w:ilvl="4" w:tplc="440A0019" w:tentative="1">
      <w:start w:val="1"/>
      <w:numFmt w:val="lowerLetter"/>
      <w:lvlText w:val="%5."/>
      <w:lvlJc w:val="left"/>
      <w:pPr>
        <w:tabs>
          <w:tab w:val="num" w:pos="4320"/>
        </w:tabs>
        <w:ind w:left="4320" w:hanging="360"/>
      </w:pPr>
    </w:lvl>
    <w:lvl w:ilvl="5" w:tplc="440A001B" w:tentative="1">
      <w:start w:val="1"/>
      <w:numFmt w:val="lowerRoman"/>
      <w:lvlText w:val="%6."/>
      <w:lvlJc w:val="right"/>
      <w:pPr>
        <w:tabs>
          <w:tab w:val="num" w:pos="5040"/>
        </w:tabs>
        <w:ind w:left="5040" w:hanging="180"/>
      </w:pPr>
    </w:lvl>
    <w:lvl w:ilvl="6" w:tplc="440A000F" w:tentative="1">
      <w:start w:val="1"/>
      <w:numFmt w:val="decimal"/>
      <w:lvlText w:val="%7."/>
      <w:lvlJc w:val="left"/>
      <w:pPr>
        <w:tabs>
          <w:tab w:val="num" w:pos="5760"/>
        </w:tabs>
        <w:ind w:left="5760" w:hanging="360"/>
      </w:pPr>
    </w:lvl>
    <w:lvl w:ilvl="7" w:tplc="440A0019" w:tentative="1">
      <w:start w:val="1"/>
      <w:numFmt w:val="lowerLetter"/>
      <w:lvlText w:val="%8."/>
      <w:lvlJc w:val="left"/>
      <w:pPr>
        <w:tabs>
          <w:tab w:val="num" w:pos="6480"/>
        </w:tabs>
        <w:ind w:left="6480" w:hanging="360"/>
      </w:pPr>
    </w:lvl>
    <w:lvl w:ilvl="8" w:tplc="440A001B" w:tentative="1">
      <w:start w:val="1"/>
      <w:numFmt w:val="lowerRoman"/>
      <w:lvlText w:val="%9."/>
      <w:lvlJc w:val="right"/>
      <w:pPr>
        <w:tabs>
          <w:tab w:val="num" w:pos="7200"/>
        </w:tabs>
        <w:ind w:left="7200" w:hanging="180"/>
      </w:pPr>
    </w:lvl>
  </w:abstractNum>
  <w:abstractNum w:abstractNumId="15">
    <w:nsid w:val="359A20E8"/>
    <w:multiLevelType w:val="multilevel"/>
    <w:tmpl w:val="AFD4FC22"/>
    <w:lvl w:ilvl="0">
      <w:start w:val="1"/>
      <w:numFmt w:val="decimal"/>
      <w:lvlText w:val="%1."/>
      <w:lvlJc w:val="left"/>
      <w:pPr>
        <w:tabs>
          <w:tab w:val="num" w:pos="1440"/>
        </w:tabs>
        <w:ind w:left="1440" w:hanging="360"/>
      </w:pPr>
      <w:rPr>
        <w:rFonts w:hint="default"/>
        <w:b w:val="0"/>
        <w:bCs w:val="0"/>
        <w:i w:val="0"/>
        <w:iCs w:val="0"/>
        <w:sz w:val="20"/>
        <w:szCs w:val="20"/>
      </w:rPr>
    </w:lvl>
    <w:lvl w:ilvl="1">
      <w:start w:val="1"/>
      <w:numFmt w:val="bullet"/>
      <w:lvlText w:val="­"/>
      <w:lvlJc w:val="left"/>
      <w:pPr>
        <w:tabs>
          <w:tab w:val="num" w:pos="2160"/>
        </w:tabs>
        <w:ind w:left="2160" w:hanging="360"/>
      </w:pPr>
      <w:rPr>
        <w:rFonts w:ascii="Courier New" w:hAnsi="Courier New" w:cs="Courier New" w:hint="default"/>
        <w:b w:val="0"/>
        <w:bCs w:val="0"/>
        <w:i w:val="0"/>
        <w:iCs w:val="0"/>
        <w:sz w:val="20"/>
        <w:szCs w:val="20"/>
      </w:rPr>
    </w:lvl>
    <w:lvl w:ilvl="2">
      <w:start w:val="1"/>
      <w:numFmt w:val="lowerRoman"/>
      <w:lvlText w:val="%3)"/>
      <w:lvlJc w:val="left"/>
      <w:pPr>
        <w:tabs>
          <w:tab w:val="num" w:pos="3420"/>
        </w:tabs>
        <w:ind w:left="3420" w:hanging="72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367559F3"/>
    <w:multiLevelType w:val="hybridMultilevel"/>
    <w:tmpl w:val="285CC47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BA564AE"/>
    <w:multiLevelType w:val="hybridMultilevel"/>
    <w:tmpl w:val="006A56B8"/>
    <w:lvl w:ilvl="0" w:tplc="440A0011">
      <w:start w:val="1"/>
      <w:numFmt w:val="decimal"/>
      <w:lvlText w:val="%1)"/>
      <w:lvlJc w:val="left"/>
      <w:pPr>
        <w:tabs>
          <w:tab w:val="num" w:pos="720"/>
        </w:tabs>
        <w:ind w:left="720" w:hanging="360"/>
      </w:pPr>
    </w:lvl>
    <w:lvl w:ilvl="1" w:tplc="358A3A7A">
      <w:start w:val="1"/>
      <w:numFmt w:val="lowerRoman"/>
      <w:lvlText w:val="%2)"/>
      <w:lvlJc w:val="left"/>
      <w:pPr>
        <w:tabs>
          <w:tab w:val="num" w:pos="1800"/>
        </w:tabs>
        <w:ind w:left="1800" w:hanging="720"/>
      </w:pPr>
      <w:rPr>
        <w:rFonts w:hint="default"/>
      </w:r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8">
    <w:nsid w:val="40764372"/>
    <w:multiLevelType w:val="singleLevel"/>
    <w:tmpl w:val="1C986576"/>
    <w:lvl w:ilvl="0">
      <w:start w:val="1"/>
      <w:numFmt w:val="lowerLetter"/>
      <w:lvlText w:val="%1)"/>
      <w:lvlJc w:val="left"/>
      <w:pPr>
        <w:tabs>
          <w:tab w:val="num" w:pos="360"/>
        </w:tabs>
        <w:ind w:left="284" w:hanging="284"/>
      </w:pPr>
    </w:lvl>
  </w:abstractNum>
  <w:abstractNum w:abstractNumId="19">
    <w:nsid w:val="433459CE"/>
    <w:multiLevelType w:val="hybridMultilevel"/>
    <w:tmpl w:val="F030F55C"/>
    <w:lvl w:ilvl="0" w:tplc="0C0A001B">
      <w:start w:val="1"/>
      <w:numFmt w:val="lowerRoman"/>
      <w:lvlText w:val="%1."/>
      <w:lvlJc w:val="righ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45922ACB"/>
    <w:multiLevelType w:val="hybridMultilevel"/>
    <w:tmpl w:val="700E4FD0"/>
    <w:lvl w:ilvl="0" w:tplc="BA4A38B8">
      <w:start w:val="1"/>
      <w:numFmt w:val="lowerLetter"/>
      <w:lvlText w:val="%1)"/>
      <w:lvlJc w:val="left"/>
      <w:pPr>
        <w:ind w:left="723"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480F3B85"/>
    <w:multiLevelType w:val="hybridMultilevel"/>
    <w:tmpl w:val="3C7EF7AC"/>
    <w:lvl w:ilvl="0" w:tplc="F89E8330">
      <w:start w:val="1"/>
      <w:numFmt w:val="lowerRoman"/>
      <w:lvlText w:val="%1)"/>
      <w:lvlJc w:val="left"/>
      <w:pPr>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4BAA7F4E"/>
    <w:multiLevelType w:val="singleLevel"/>
    <w:tmpl w:val="3B3E0EB0"/>
    <w:lvl w:ilvl="0">
      <w:start w:val="2"/>
      <w:numFmt w:val="lowerLetter"/>
      <w:lvlText w:val="%1)"/>
      <w:lvlJc w:val="left"/>
      <w:pPr>
        <w:tabs>
          <w:tab w:val="num" w:pos="1440"/>
        </w:tabs>
        <w:ind w:left="1440" w:hanging="720"/>
      </w:pPr>
      <w:rPr>
        <w:rFonts w:hint="default"/>
      </w:rPr>
    </w:lvl>
  </w:abstractNum>
  <w:abstractNum w:abstractNumId="23">
    <w:nsid w:val="4C6453D7"/>
    <w:multiLevelType w:val="hybridMultilevel"/>
    <w:tmpl w:val="92928586"/>
    <w:lvl w:ilvl="0" w:tplc="440A0011">
      <w:start w:val="1"/>
      <w:numFmt w:val="decimal"/>
      <w:lvlText w:val="%1)"/>
      <w:lvlJc w:val="left"/>
      <w:pPr>
        <w:tabs>
          <w:tab w:val="num" w:pos="1440"/>
        </w:tabs>
        <w:ind w:left="1440" w:hanging="360"/>
      </w:pPr>
      <w:rPr>
        <w:rFonts w:hint="default"/>
      </w:rPr>
    </w:lvl>
    <w:lvl w:ilvl="1" w:tplc="1C846888">
      <w:start w:val="7"/>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E5005C0"/>
    <w:multiLevelType w:val="multilevel"/>
    <w:tmpl w:val="89E208BA"/>
    <w:lvl w:ilvl="0">
      <w:start w:val="1"/>
      <w:numFmt w:val="lowerLetter"/>
      <w:lvlText w:val="%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87197A"/>
    <w:multiLevelType w:val="multilevel"/>
    <w:tmpl w:val="CE4A6E0E"/>
    <w:lvl w:ilvl="0">
      <w:start w:val="9"/>
      <w:numFmt w:val="lowerLetter"/>
      <w:lvlText w:val="%1)"/>
      <w:lvlJc w:val="left"/>
      <w:pPr>
        <w:tabs>
          <w:tab w:val="num" w:pos="2160"/>
        </w:tabs>
        <w:ind w:left="2160" w:hanging="360"/>
      </w:pPr>
      <w:rPr>
        <w:rFonts w:hint="default"/>
      </w:rPr>
    </w:lvl>
    <w:lvl w:ilvl="1">
      <w:start w:val="1"/>
      <w:numFmt w:val="lowerLetter"/>
      <w:lvlText w:val="%2."/>
      <w:lvlJc w:val="left"/>
      <w:pPr>
        <w:tabs>
          <w:tab w:val="num" w:pos="2325"/>
        </w:tabs>
        <w:ind w:left="2325" w:hanging="360"/>
      </w:pPr>
    </w:lvl>
    <w:lvl w:ilvl="2">
      <w:start w:val="1"/>
      <w:numFmt w:val="lowerRoman"/>
      <w:lvlText w:val="%3."/>
      <w:lvlJc w:val="right"/>
      <w:pPr>
        <w:tabs>
          <w:tab w:val="num" w:pos="3045"/>
        </w:tabs>
        <w:ind w:left="3045" w:hanging="180"/>
      </w:pPr>
    </w:lvl>
    <w:lvl w:ilvl="3">
      <w:start w:val="1"/>
      <w:numFmt w:val="decimal"/>
      <w:lvlText w:val="%4."/>
      <w:lvlJc w:val="left"/>
      <w:pPr>
        <w:tabs>
          <w:tab w:val="num" w:pos="3765"/>
        </w:tabs>
        <w:ind w:left="3765" w:hanging="360"/>
      </w:pPr>
    </w:lvl>
    <w:lvl w:ilvl="4">
      <w:start w:val="1"/>
      <w:numFmt w:val="lowerLetter"/>
      <w:lvlText w:val="%5."/>
      <w:lvlJc w:val="left"/>
      <w:pPr>
        <w:tabs>
          <w:tab w:val="num" w:pos="4485"/>
        </w:tabs>
        <w:ind w:left="4485" w:hanging="360"/>
      </w:pPr>
    </w:lvl>
    <w:lvl w:ilvl="5">
      <w:start w:val="1"/>
      <w:numFmt w:val="lowerRoman"/>
      <w:lvlText w:val="%6."/>
      <w:lvlJc w:val="right"/>
      <w:pPr>
        <w:tabs>
          <w:tab w:val="num" w:pos="5205"/>
        </w:tabs>
        <w:ind w:left="5205" w:hanging="180"/>
      </w:pPr>
    </w:lvl>
    <w:lvl w:ilvl="6">
      <w:start w:val="1"/>
      <w:numFmt w:val="decimal"/>
      <w:lvlText w:val="%7."/>
      <w:lvlJc w:val="left"/>
      <w:pPr>
        <w:tabs>
          <w:tab w:val="num" w:pos="5925"/>
        </w:tabs>
        <w:ind w:left="5925" w:hanging="360"/>
      </w:pPr>
    </w:lvl>
    <w:lvl w:ilvl="7">
      <w:start w:val="1"/>
      <w:numFmt w:val="lowerLetter"/>
      <w:lvlText w:val="%8."/>
      <w:lvlJc w:val="left"/>
      <w:pPr>
        <w:tabs>
          <w:tab w:val="num" w:pos="6645"/>
        </w:tabs>
        <w:ind w:left="6645" w:hanging="360"/>
      </w:pPr>
    </w:lvl>
    <w:lvl w:ilvl="8">
      <w:start w:val="1"/>
      <w:numFmt w:val="lowerRoman"/>
      <w:lvlText w:val="%9."/>
      <w:lvlJc w:val="right"/>
      <w:pPr>
        <w:tabs>
          <w:tab w:val="num" w:pos="7365"/>
        </w:tabs>
        <w:ind w:left="7365" w:hanging="180"/>
      </w:pPr>
    </w:lvl>
  </w:abstractNum>
  <w:abstractNum w:abstractNumId="26">
    <w:nsid w:val="5132344C"/>
    <w:multiLevelType w:val="singleLevel"/>
    <w:tmpl w:val="A72E0ED0"/>
    <w:lvl w:ilvl="0">
      <w:start w:val="9"/>
      <w:numFmt w:val="lowerLetter"/>
      <w:lvlText w:val="%1)"/>
      <w:lvlJc w:val="left"/>
      <w:pPr>
        <w:tabs>
          <w:tab w:val="num" w:pos="360"/>
        </w:tabs>
        <w:ind w:left="284" w:hanging="284"/>
      </w:pPr>
    </w:lvl>
  </w:abstractNum>
  <w:abstractNum w:abstractNumId="27">
    <w:nsid w:val="527052ED"/>
    <w:multiLevelType w:val="singleLevel"/>
    <w:tmpl w:val="4BDED52C"/>
    <w:lvl w:ilvl="0">
      <w:start w:val="1"/>
      <w:numFmt w:val="lowerLetter"/>
      <w:lvlText w:val="%1)"/>
      <w:lvlJc w:val="left"/>
      <w:pPr>
        <w:tabs>
          <w:tab w:val="num" w:pos="360"/>
        </w:tabs>
        <w:ind w:left="284" w:hanging="284"/>
      </w:pPr>
      <w:rPr>
        <w:b w:val="0"/>
        <w:i w:val="0"/>
      </w:rPr>
    </w:lvl>
  </w:abstractNum>
  <w:abstractNum w:abstractNumId="28">
    <w:nsid w:val="57465A6F"/>
    <w:multiLevelType w:val="hybridMultilevel"/>
    <w:tmpl w:val="AC3285C8"/>
    <w:lvl w:ilvl="0" w:tplc="D61EDF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nsid w:val="5AF06353"/>
    <w:multiLevelType w:val="hybridMultilevel"/>
    <w:tmpl w:val="CFF69B40"/>
    <w:lvl w:ilvl="0" w:tplc="3306DD1A">
      <w:start w:val="1"/>
      <w:numFmt w:val="lowerLetter"/>
      <w:lvlText w:val="%1)"/>
      <w:lvlJc w:val="left"/>
      <w:pPr>
        <w:tabs>
          <w:tab w:val="num" w:pos="900"/>
        </w:tabs>
        <w:ind w:left="900" w:hanging="540"/>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30">
    <w:nsid w:val="5D3E586A"/>
    <w:multiLevelType w:val="singleLevel"/>
    <w:tmpl w:val="D2884636"/>
    <w:lvl w:ilvl="0">
      <w:start w:val="6"/>
      <w:numFmt w:val="decimal"/>
      <w:lvlText w:val="%1."/>
      <w:lvlJc w:val="left"/>
      <w:pPr>
        <w:tabs>
          <w:tab w:val="num" w:pos="720"/>
        </w:tabs>
        <w:ind w:left="720" w:hanging="720"/>
      </w:pPr>
      <w:rPr>
        <w:rFonts w:hint="default"/>
      </w:rPr>
    </w:lvl>
  </w:abstractNum>
  <w:abstractNum w:abstractNumId="31">
    <w:nsid w:val="5FD06D93"/>
    <w:multiLevelType w:val="hybridMultilevel"/>
    <w:tmpl w:val="D9D699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1CE5BFE"/>
    <w:multiLevelType w:val="hybridMultilevel"/>
    <w:tmpl w:val="D72E766A"/>
    <w:lvl w:ilvl="0" w:tplc="9236BC50">
      <w:start w:val="1"/>
      <w:numFmt w:val="lowerRoman"/>
      <w:lvlText w:val="%1)"/>
      <w:lvlJc w:val="left"/>
      <w:pPr>
        <w:ind w:left="754" w:hanging="720"/>
      </w:pPr>
      <w:rPr>
        <w:rFonts w:hint="default"/>
      </w:rPr>
    </w:lvl>
    <w:lvl w:ilvl="1" w:tplc="440A0019" w:tentative="1">
      <w:start w:val="1"/>
      <w:numFmt w:val="lowerLetter"/>
      <w:lvlText w:val="%2."/>
      <w:lvlJc w:val="left"/>
      <w:pPr>
        <w:ind w:left="1114" w:hanging="360"/>
      </w:pPr>
    </w:lvl>
    <w:lvl w:ilvl="2" w:tplc="440A001B" w:tentative="1">
      <w:start w:val="1"/>
      <w:numFmt w:val="lowerRoman"/>
      <w:lvlText w:val="%3."/>
      <w:lvlJc w:val="right"/>
      <w:pPr>
        <w:ind w:left="1834" w:hanging="180"/>
      </w:pPr>
    </w:lvl>
    <w:lvl w:ilvl="3" w:tplc="440A000F" w:tentative="1">
      <w:start w:val="1"/>
      <w:numFmt w:val="decimal"/>
      <w:lvlText w:val="%4."/>
      <w:lvlJc w:val="left"/>
      <w:pPr>
        <w:ind w:left="2554" w:hanging="360"/>
      </w:pPr>
    </w:lvl>
    <w:lvl w:ilvl="4" w:tplc="440A0019" w:tentative="1">
      <w:start w:val="1"/>
      <w:numFmt w:val="lowerLetter"/>
      <w:lvlText w:val="%5."/>
      <w:lvlJc w:val="left"/>
      <w:pPr>
        <w:ind w:left="3274" w:hanging="360"/>
      </w:pPr>
    </w:lvl>
    <w:lvl w:ilvl="5" w:tplc="440A001B" w:tentative="1">
      <w:start w:val="1"/>
      <w:numFmt w:val="lowerRoman"/>
      <w:lvlText w:val="%6."/>
      <w:lvlJc w:val="right"/>
      <w:pPr>
        <w:ind w:left="3994" w:hanging="180"/>
      </w:pPr>
    </w:lvl>
    <w:lvl w:ilvl="6" w:tplc="440A000F" w:tentative="1">
      <w:start w:val="1"/>
      <w:numFmt w:val="decimal"/>
      <w:lvlText w:val="%7."/>
      <w:lvlJc w:val="left"/>
      <w:pPr>
        <w:ind w:left="4714" w:hanging="360"/>
      </w:pPr>
    </w:lvl>
    <w:lvl w:ilvl="7" w:tplc="440A0019" w:tentative="1">
      <w:start w:val="1"/>
      <w:numFmt w:val="lowerLetter"/>
      <w:lvlText w:val="%8."/>
      <w:lvlJc w:val="left"/>
      <w:pPr>
        <w:ind w:left="5434" w:hanging="360"/>
      </w:pPr>
    </w:lvl>
    <w:lvl w:ilvl="8" w:tplc="440A001B" w:tentative="1">
      <w:start w:val="1"/>
      <w:numFmt w:val="lowerRoman"/>
      <w:lvlText w:val="%9."/>
      <w:lvlJc w:val="right"/>
      <w:pPr>
        <w:ind w:left="6154" w:hanging="180"/>
      </w:pPr>
    </w:lvl>
  </w:abstractNum>
  <w:abstractNum w:abstractNumId="33">
    <w:nsid w:val="64DC2A7B"/>
    <w:multiLevelType w:val="hybridMultilevel"/>
    <w:tmpl w:val="0FDCAE18"/>
    <w:lvl w:ilvl="0" w:tplc="C58C075C">
      <w:start w:val="1"/>
      <w:numFmt w:val="lowerLetter"/>
      <w:lvlText w:val="%1)"/>
      <w:lvlJc w:val="left"/>
      <w:pPr>
        <w:tabs>
          <w:tab w:val="num" w:pos="2160"/>
        </w:tabs>
        <w:ind w:left="2160" w:hanging="360"/>
      </w:pPr>
      <w:rPr>
        <w:rFonts w:hint="default"/>
      </w:rPr>
    </w:lvl>
    <w:lvl w:ilvl="1" w:tplc="440A0019" w:tentative="1">
      <w:start w:val="1"/>
      <w:numFmt w:val="lowerLetter"/>
      <w:lvlText w:val="%2."/>
      <w:lvlJc w:val="left"/>
      <w:pPr>
        <w:tabs>
          <w:tab w:val="num" w:pos="2325"/>
        </w:tabs>
        <w:ind w:left="2325" w:hanging="360"/>
      </w:pPr>
    </w:lvl>
    <w:lvl w:ilvl="2" w:tplc="440A001B" w:tentative="1">
      <w:start w:val="1"/>
      <w:numFmt w:val="lowerRoman"/>
      <w:lvlText w:val="%3."/>
      <w:lvlJc w:val="right"/>
      <w:pPr>
        <w:tabs>
          <w:tab w:val="num" w:pos="3045"/>
        </w:tabs>
        <w:ind w:left="3045" w:hanging="180"/>
      </w:pPr>
    </w:lvl>
    <w:lvl w:ilvl="3" w:tplc="440A000F" w:tentative="1">
      <w:start w:val="1"/>
      <w:numFmt w:val="decimal"/>
      <w:lvlText w:val="%4."/>
      <w:lvlJc w:val="left"/>
      <w:pPr>
        <w:tabs>
          <w:tab w:val="num" w:pos="3765"/>
        </w:tabs>
        <w:ind w:left="3765" w:hanging="360"/>
      </w:pPr>
    </w:lvl>
    <w:lvl w:ilvl="4" w:tplc="440A0019" w:tentative="1">
      <w:start w:val="1"/>
      <w:numFmt w:val="lowerLetter"/>
      <w:lvlText w:val="%5."/>
      <w:lvlJc w:val="left"/>
      <w:pPr>
        <w:tabs>
          <w:tab w:val="num" w:pos="4485"/>
        </w:tabs>
        <w:ind w:left="4485" w:hanging="360"/>
      </w:pPr>
    </w:lvl>
    <w:lvl w:ilvl="5" w:tplc="440A001B" w:tentative="1">
      <w:start w:val="1"/>
      <w:numFmt w:val="lowerRoman"/>
      <w:lvlText w:val="%6."/>
      <w:lvlJc w:val="right"/>
      <w:pPr>
        <w:tabs>
          <w:tab w:val="num" w:pos="5205"/>
        </w:tabs>
        <w:ind w:left="5205" w:hanging="180"/>
      </w:pPr>
    </w:lvl>
    <w:lvl w:ilvl="6" w:tplc="440A000F" w:tentative="1">
      <w:start w:val="1"/>
      <w:numFmt w:val="decimal"/>
      <w:lvlText w:val="%7."/>
      <w:lvlJc w:val="left"/>
      <w:pPr>
        <w:tabs>
          <w:tab w:val="num" w:pos="5925"/>
        </w:tabs>
        <w:ind w:left="5925" w:hanging="360"/>
      </w:pPr>
    </w:lvl>
    <w:lvl w:ilvl="7" w:tplc="440A0019" w:tentative="1">
      <w:start w:val="1"/>
      <w:numFmt w:val="lowerLetter"/>
      <w:lvlText w:val="%8."/>
      <w:lvlJc w:val="left"/>
      <w:pPr>
        <w:tabs>
          <w:tab w:val="num" w:pos="6645"/>
        </w:tabs>
        <w:ind w:left="6645" w:hanging="360"/>
      </w:pPr>
    </w:lvl>
    <w:lvl w:ilvl="8" w:tplc="440A001B" w:tentative="1">
      <w:start w:val="1"/>
      <w:numFmt w:val="lowerRoman"/>
      <w:lvlText w:val="%9."/>
      <w:lvlJc w:val="right"/>
      <w:pPr>
        <w:tabs>
          <w:tab w:val="num" w:pos="7365"/>
        </w:tabs>
        <w:ind w:left="7365" w:hanging="180"/>
      </w:pPr>
    </w:lvl>
  </w:abstractNum>
  <w:abstractNum w:abstractNumId="34">
    <w:nsid w:val="6BC53916"/>
    <w:multiLevelType w:val="hybridMultilevel"/>
    <w:tmpl w:val="FDDA3B0C"/>
    <w:lvl w:ilvl="0" w:tplc="0B10BB8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53B1F2D"/>
    <w:multiLevelType w:val="hybridMultilevel"/>
    <w:tmpl w:val="0E7CFF20"/>
    <w:lvl w:ilvl="0" w:tplc="3B54776C">
      <w:start w:val="5"/>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81C296B"/>
    <w:multiLevelType w:val="hybridMultilevel"/>
    <w:tmpl w:val="209C565E"/>
    <w:lvl w:ilvl="0" w:tplc="FA1EFE02">
      <w:start w:val="1"/>
      <w:numFmt w:val="decimal"/>
      <w:lvlText w:val="%1."/>
      <w:lvlJc w:val="left"/>
      <w:pPr>
        <w:tabs>
          <w:tab w:val="num" w:pos="1440"/>
        </w:tabs>
        <w:ind w:left="1440" w:hanging="360"/>
      </w:pPr>
      <w:rPr>
        <w:rFonts w:hint="default"/>
        <w:b w:val="0"/>
        <w:bCs w:val="0"/>
        <w:i w:val="0"/>
        <w:iCs w:val="0"/>
        <w:sz w:val="20"/>
        <w:szCs w:val="20"/>
      </w:rPr>
    </w:lvl>
    <w:lvl w:ilvl="1" w:tplc="8BAA703E">
      <w:start w:val="9"/>
      <w:numFmt w:val="lowerLetter"/>
      <w:lvlText w:val="%2)"/>
      <w:lvlJc w:val="left"/>
      <w:pPr>
        <w:tabs>
          <w:tab w:val="num" w:pos="2160"/>
        </w:tabs>
        <w:ind w:left="2160" w:hanging="360"/>
      </w:pPr>
      <w:rPr>
        <w:rFonts w:hint="default"/>
        <w:b w:val="0"/>
        <w:bCs w:val="0"/>
        <w:i w:val="0"/>
        <w:iCs w:val="0"/>
        <w:sz w:val="20"/>
        <w:szCs w:val="20"/>
      </w:rPr>
    </w:lvl>
    <w:lvl w:ilvl="2" w:tplc="43346E44">
      <w:start w:val="1"/>
      <w:numFmt w:val="lowerRoman"/>
      <w:lvlText w:val="%3)"/>
      <w:lvlJc w:val="left"/>
      <w:pPr>
        <w:tabs>
          <w:tab w:val="num" w:pos="3420"/>
        </w:tabs>
        <w:ind w:left="3420" w:hanging="720"/>
      </w:pPr>
      <w:rPr>
        <w:rFonts w:hint="default"/>
      </w:rPr>
    </w:lvl>
    <w:lvl w:ilvl="3" w:tplc="440A000F" w:tentative="1">
      <w:start w:val="1"/>
      <w:numFmt w:val="decimal"/>
      <w:lvlText w:val="%4."/>
      <w:lvlJc w:val="left"/>
      <w:pPr>
        <w:tabs>
          <w:tab w:val="num" w:pos="3600"/>
        </w:tabs>
        <w:ind w:left="3600" w:hanging="360"/>
      </w:pPr>
    </w:lvl>
    <w:lvl w:ilvl="4" w:tplc="440A0019" w:tentative="1">
      <w:start w:val="1"/>
      <w:numFmt w:val="lowerLetter"/>
      <w:lvlText w:val="%5."/>
      <w:lvlJc w:val="left"/>
      <w:pPr>
        <w:tabs>
          <w:tab w:val="num" w:pos="4320"/>
        </w:tabs>
        <w:ind w:left="4320" w:hanging="360"/>
      </w:pPr>
    </w:lvl>
    <w:lvl w:ilvl="5" w:tplc="440A001B" w:tentative="1">
      <w:start w:val="1"/>
      <w:numFmt w:val="lowerRoman"/>
      <w:lvlText w:val="%6."/>
      <w:lvlJc w:val="right"/>
      <w:pPr>
        <w:tabs>
          <w:tab w:val="num" w:pos="5040"/>
        </w:tabs>
        <w:ind w:left="5040" w:hanging="180"/>
      </w:pPr>
    </w:lvl>
    <w:lvl w:ilvl="6" w:tplc="440A000F" w:tentative="1">
      <w:start w:val="1"/>
      <w:numFmt w:val="decimal"/>
      <w:lvlText w:val="%7."/>
      <w:lvlJc w:val="left"/>
      <w:pPr>
        <w:tabs>
          <w:tab w:val="num" w:pos="5760"/>
        </w:tabs>
        <w:ind w:left="5760" w:hanging="360"/>
      </w:pPr>
    </w:lvl>
    <w:lvl w:ilvl="7" w:tplc="440A0019" w:tentative="1">
      <w:start w:val="1"/>
      <w:numFmt w:val="lowerLetter"/>
      <w:lvlText w:val="%8."/>
      <w:lvlJc w:val="left"/>
      <w:pPr>
        <w:tabs>
          <w:tab w:val="num" w:pos="6480"/>
        </w:tabs>
        <w:ind w:left="6480" w:hanging="360"/>
      </w:pPr>
    </w:lvl>
    <w:lvl w:ilvl="8" w:tplc="440A001B" w:tentative="1">
      <w:start w:val="1"/>
      <w:numFmt w:val="lowerRoman"/>
      <w:lvlText w:val="%9."/>
      <w:lvlJc w:val="right"/>
      <w:pPr>
        <w:tabs>
          <w:tab w:val="num" w:pos="7200"/>
        </w:tabs>
        <w:ind w:left="7200" w:hanging="180"/>
      </w:pPr>
    </w:lvl>
  </w:abstractNum>
  <w:abstractNum w:abstractNumId="37">
    <w:nsid w:val="78E7782A"/>
    <w:multiLevelType w:val="hybridMultilevel"/>
    <w:tmpl w:val="A19EBA94"/>
    <w:lvl w:ilvl="0" w:tplc="480A2C7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925420A"/>
    <w:multiLevelType w:val="singleLevel"/>
    <w:tmpl w:val="7E86767A"/>
    <w:lvl w:ilvl="0">
      <w:start w:val="2"/>
      <w:numFmt w:val="lowerLetter"/>
      <w:lvlText w:val="%1)"/>
      <w:lvlJc w:val="left"/>
      <w:pPr>
        <w:tabs>
          <w:tab w:val="num" w:pos="1440"/>
        </w:tabs>
        <w:ind w:left="1440" w:hanging="720"/>
      </w:pPr>
      <w:rPr>
        <w:rFonts w:hint="default"/>
      </w:rPr>
    </w:lvl>
  </w:abstractNum>
  <w:abstractNum w:abstractNumId="39">
    <w:nsid w:val="7E04432A"/>
    <w:multiLevelType w:val="hybridMultilevel"/>
    <w:tmpl w:val="C5BA12D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4"/>
  </w:num>
  <w:num w:numId="2">
    <w:abstractNumId w:val="14"/>
  </w:num>
  <w:num w:numId="3">
    <w:abstractNumId w:val="36"/>
  </w:num>
  <w:num w:numId="4">
    <w:abstractNumId w:val="23"/>
  </w:num>
  <w:num w:numId="5">
    <w:abstractNumId w:val="24"/>
  </w:num>
  <w:num w:numId="6">
    <w:abstractNumId w:val="17"/>
  </w:num>
  <w:num w:numId="7">
    <w:abstractNumId w:val="15"/>
  </w:num>
  <w:num w:numId="8">
    <w:abstractNumId w:val="33"/>
  </w:num>
  <w:num w:numId="9">
    <w:abstractNumId w:val="25"/>
  </w:num>
  <w:num w:numId="10">
    <w:abstractNumId w:val="11"/>
  </w:num>
  <w:num w:numId="11">
    <w:abstractNumId w:val="6"/>
  </w:num>
  <w:num w:numId="12">
    <w:abstractNumId w:val="3"/>
  </w:num>
  <w:num w:numId="13">
    <w:abstractNumId w:val="2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8"/>
  </w:num>
  <w:num w:numId="23">
    <w:abstractNumId w:val="27"/>
  </w:num>
  <w:num w:numId="24">
    <w:abstractNumId w:val="13"/>
  </w:num>
  <w:num w:numId="25">
    <w:abstractNumId w:val="26"/>
  </w:num>
  <w:num w:numId="26">
    <w:abstractNumId w:val="12"/>
  </w:num>
  <w:num w:numId="27">
    <w:abstractNumId w:val="16"/>
  </w:num>
  <w:num w:numId="28">
    <w:abstractNumId w:val="10"/>
  </w:num>
  <w:num w:numId="29">
    <w:abstractNumId w:val="38"/>
  </w:num>
  <w:num w:numId="30">
    <w:abstractNumId w:val="30"/>
  </w:num>
  <w:num w:numId="31">
    <w:abstractNumId w:val="22"/>
  </w:num>
  <w:num w:numId="32">
    <w:abstractNumId w:val="4"/>
  </w:num>
  <w:num w:numId="33">
    <w:abstractNumId w:val="0"/>
  </w:num>
  <w:num w:numId="34">
    <w:abstractNumId w:val="35"/>
  </w:num>
  <w:num w:numId="35">
    <w:abstractNumId w:val="9"/>
  </w:num>
  <w:num w:numId="36">
    <w:abstractNumId w:val="28"/>
  </w:num>
  <w:num w:numId="37">
    <w:abstractNumId w:val="31"/>
  </w:num>
  <w:num w:numId="38">
    <w:abstractNumId w:val="32"/>
  </w:num>
  <w:num w:numId="39">
    <w:abstractNumId w:val="1"/>
  </w:num>
  <w:num w:numId="40">
    <w:abstractNumId w:val="3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efaultTabStop w:val="708"/>
  <w:hyphenationZone w:val="425"/>
  <w:characterSpacingControl w:val="doNotCompress"/>
  <w:doNotValidateAgainstSchema/>
  <w:doNotDemarcateInvalidXml/>
  <w:hdrShapeDefaults>
    <o:shapedefaults v:ext="edit" spidmax="19457"/>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B51"/>
    <w:rsid w:val="000147EA"/>
    <w:rsid w:val="00023DE9"/>
    <w:rsid w:val="000319E8"/>
    <w:rsid w:val="00032633"/>
    <w:rsid w:val="00032E33"/>
    <w:rsid w:val="000373C2"/>
    <w:rsid w:val="000406FC"/>
    <w:rsid w:val="000530AC"/>
    <w:rsid w:val="00064406"/>
    <w:rsid w:val="00066CF6"/>
    <w:rsid w:val="00071EC1"/>
    <w:rsid w:val="00073E73"/>
    <w:rsid w:val="00074BB8"/>
    <w:rsid w:val="00087D8A"/>
    <w:rsid w:val="000956AA"/>
    <w:rsid w:val="000A392C"/>
    <w:rsid w:val="000A60EE"/>
    <w:rsid w:val="000B04A2"/>
    <w:rsid w:val="000C5A9B"/>
    <w:rsid w:val="000D592B"/>
    <w:rsid w:val="000D763F"/>
    <w:rsid w:val="000E479A"/>
    <w:rsid w:val="000E5EE6"/>
    <w:rsid w:val="000E7776"/>
    <w:rsid w:val="000F3C68"/>
    <w:rsid w:val="001028EE"/>
    <w:rsid w:val="00107703"/>
    <w:rsid w:val="00115E32"/>
    <w:rsid w:val="00120A7E"/>
    <w:rsid w:val="00124059"/>
    <w:rsid w:val="001370BF"/>
    <w:rsid w:val="00163DE6"/>
    <w:rsid w:val="001775C9"/>
    <w:rsid w:val="00197C07"/>
    <w:rsid w:val="001B015F"/>
    <w:rsid w:val="001B27E8"/>
    <w:rsid w:val="001B649C"/>
    <w:rsid w:val="001B6D7E"/>
    <w:rsid w:val="001C3CD7"/>
    <w:rsid w:val="001D379C"/>
    <w:rsid w:val="001E44E8"/>
    <w:rsid w:val="001E764A"/>
    <w:rsid w:val="001F08A0"/>
    <w:rsid w:val="001F10F0"/>
    <w:rsid w:val="001F4E06"/>
    <w:rsid w:val="001F5B51"/>
    <w:rsid w:val="001F71B7"/>
    <w:rsid w:val="002019A7"/>
    <w:rsid w:val="002309B7"/>
    <w:rsid w:val="0024144A"/>
    <w:rsid w:val="00243F44"/>
    <w:rsid w:val="00244417"/>
    <w:rsid w:val="00247119"/>
    <w:rsid w:val="002531FD"/>
    <w:rsid w:val="0025450B"/>
    <w:rsid w:val="00254A0D"/>
    <w:rsid w:val="00260FBA"/>
    <w:rsid w:val="00275BC9"/>
    <w:rsid w:val="002855C4"/>
    <w:rsid w:val="0028708D"/>
    <w:rsid w:val="00293B05"/>
    <w:rsid w:val="002962BE"/>
    <w:rsid w:val="002973DA"/>
    <w:rsid w:val="002A2A94"/>
    <w:rsid w:val="002B01A3"/>
    <w:rsid w:val="002B25B4"/>
    <w:rsid w:val="002D1C35"/>
    <w:rsid w:val="002D2617"/>
    <w:rsid w:val="002D64A6"/>
    <w:rsid w:val="002E48C0"/>
    <w:rsid w:val="002F0758"/>
    <w:rsid w:val="002F4C67"/>
    <w:rsid w:val="002F69CD"/>
    <w:rsid w:val="00300807"/>
    <w:rsid w:val="00305C8E"/>
    <w:rsid w:val="003168A3"/>
    <w:rsid w:val="003232F7"/>
    <w:rsid w:val="00323D13"/>
    <w:rsid w:val="00341DDE"/>
    <w:rsid w:val="00351A7C"/>
    <w:rsid w:val="003532A3"/>
    <w:rsid w:val="003536E0"/>
    <w:rsid w:val="00357169"/>
    <w:rsid w:val="00365687"/>
    <w:rsid w:val="00376ED8"/>
    <w:rsid w:val="0038036B"/>
    <w:rsid w:val="00381DA1"/>
    <w:rsid w:val="003823EB"/>
    <w:rsid w:val="00383385"/>
    <w:rsid w:val="00383FCD"/>
    <w:rsid w:val="00395122"/>
    <w:rsid w:val="00396EAD"/>
    <w:rsid w:val="003A18CD"/>
    <w:rsid w:val="003A2E14"/>
    <w:rsid w:val="003B2100"/>
    <w:rsid w:val="003B399A"/>
    <w:rsid w:val="003B4E8D"/>
    <w:rsid w:val="003B5CF4"/>
    <w:rsid w:val="003C0463"/>
    <w:rsid w:val="003D3AC9"/>
    <w:rsid w:val="003E1040"/>
    <w:rsid w:val="003E1BE1"/>
    <w:rsid w:val="003E2462"/>
    <w:rsid w:val="003F1B77"/>
    <w:rsid w:val="003F5AA0"/>
    <w:rsid w:val="00412DAB"/>
    <w:rsid w:val="00412DB1"/>
    <w:rsid w:val="00416F5F"/>
    <w:rsid w:val="0042490E"/>
    <w:rsid w:val="00425512"/>
    <w:rsid w:val="00440186"/>
    <w:rsid w:val="00443573"/>
    <w:rsid w:val="00444E1B"/>
    <w:rsid w:val="00451AA7"/>
    <w:rsid w:val="00480184"/>
    <w:rsid w:val="00483874"/>
    <w:rsid w:val="00484569"/>
    <w:rsid w:val="004A06A3"/>
    <w:rsid w:val="004A42B9"/>
    <w:rsid w:val="004C2F3A"/>
    <w:rsid w:val="004C4529"/>
    <w:rsid w:val="004D2F72"/>
    <w:rsid w:val="004D6C76"/>
    <w:rsid w:val="004D75F8"/>
    <w:rsid w:val="004E6C5B"/>
    <w:rsid w:val="004F1E0C"/>
    <w:rsid w:val="004F3004"/>
    <w:rsid w:val="00500476"/>
    <w:rsid w:val="005007F2"/>
    <w:rsid w:val="00500F5E"/>
    <w:rsid w:val="005029D8"/>
    <w:rsid w:val="005059B2"/>
    <w:rsid w:val="005114A1"/>
    <w:rsid w:val="005163DB"/>
    <w:rsid w:val="00521673"/>
    <w:rsid w:val="00525A59"/>
    <w:rsid w:val="00526249"/>
    <w:rsid w:val="005318F0"/>
    <w:rsid w:val="00534B96"/>
    <w:rsid w:val="00534F36"/>
    <w:rsid w:val="00536864"/>
    <w:rsid w:val="00541E3F"/>
    <w:rsid w:val="00545484"/>
    <w:rsid w:val="0056254F"/>
    <w:rsid w:val="005647A7"/>
    <w:rsid w:val="00572616"/>
    <w:rsid w:val="00584A9C"/>
    <w:rsid w:val="0059259C"/>
    <w:rsid w:val="005929EF"/>
    <w:rsid w:val="0059618D"/>
    <w:rsid w:val="005B41D2"/>
    <w:rsid w:val="005B58B4"/>
    <w:rsid w:val="005C09EA"/>
    <w:rsid w:val="005C5E51"/>
    <w:rsid w:val="005C645B"/>
    <w:rsid w:val="005D7447"/>
    <w:rsid w:val="005E1FAB"/>
    <w:rsid w:val="005E4147"/>
    <w:rsid w:val="006014B4"/>
    <w:rsid w:val="006022A5"/>
    <w:rsid w:val="00603858"/>
    <w:rsid w:val="00604021"/>
    <w:rsid w:val="00606063"/>
    <w:rsid w:val="00607822"/>
    <w:rsid w:val="0061117A"/>
    <w:rsid w:val="00614D09"/>
    <w:rsid w:val="0062417A"/>
    <w:rsid w:val="006338EA"/>
    <w:rsid w:val="00646082"/>
    <w:rsid w:val="0068199B"/>
    <w:rsid w:val="00684B3B"/>
    <w:rsid w:val="00685AF1"/>
    <w:rsid w:val="0069109D"/>
    <w:rsid w:val="00694AB7"/>
    <w:rsid w:val="006A1AB2"/>
    <w:rsid w:val="006B322E"/>
    <w:rsid w:val="006D1CD7"/>
    <w:rsid w:val="006D545A"/>
    <w:rsid w:val="006D76FA"/>
    <w:rsid w:val="006E4F3E"/>
    <w:rsid w:val="006F078B"/>
    <w:rsid w:val="007049D9"/>
    <w:rsid w:val="00711389"/>
    <w:rsid w:val="007173DF"/>
    <w:rsid w:val="00722878"/>
    <w:rsid w:val="007317FF"/>
    <w:rsid w:val="0073233A"/>
    <w:rsid w:val="00732DBE"/>
    <w:rsid w:val="00733AC2"/>
    <w:rsid w:val="00740F3F"/>
    <w:rsid w:val="0074556C"/>
    <w:rsid w:val="007557F3"/>
    <w:rsid w:val="00767BE8"/>
    <w:rsid w:val="00771A6D"/>
    <w:rsid w:val="00775D25"/>
    <w:rsid w:val="0078496A"/>
    <w:rsid w:val="00785C7D"/>
    <w:rsid w:val="00796AFD"/>
    <w:rsid w:val="007A2209"/>
    <w:rsid w:val="007A3536"/>
    <w:rsid w:val="007A5D13"/>
    <w:rsid w:val="007A7BC8"/>
    <w:rsid w:val="007B5C6E"/>
    <w:rsid w:val="007D2D55"/>
    <w:rsid w:val="007E0C21"/>
    <w:rsid w:val="007E4D6E"/>
    <w:rsid w:val="00800780"/>
    <w:rsid w:val="00805A15"/>
    <w:rsid w:val="00807F59"/>
    <w:rsid w:val="00813DE3"/>
    <w:rsid w:val="0081449C"/>
    <w:rsid w:val="0082080C"/>
    <w:rsid w:val="00826512"/>
    <w:rsid w:val="00826CCE"/>
    <w:rsid w:val="008519D3"/>
    <w:rsid w:val="00851AE1"/>
    <w:rsid w:val="00852D9F"/>
    <w:rsid w:val="0085482B"/>
    <w:rsid w:val="008665D8"/>
    <w:rsid w:val="00867E49"/>
    <w:rsid w:val="00874CE9"/>
    <w:rsid w:val="00897435"/>
    <w:rsid w:val="008B3A1F"/>
    <w:rsid w:val="008C6861"/>
    <w:rsid w:val="008D4532"/>
    <w:rsid w:val="008D606B"/>
    <w:rsid w:val="008D60CC"/>
    <w:rsid w:val="008E30D0"/>
    <w:rsid w:val="008E41D0"/>
    <w:rsid w:val="008E45F5"/>
    <w:rsid w:val="008E6F73"/>
    <w:rsid w:val="008F01C9"/>
    <w:rsid w:val="00911B6A"/>
    <w:rsid w:val="00917480"/>
    <w:rsid w:val="009225DB"/>
    <w:rsid w:val="009311B8"/>
    <w:rsid w:val="00934CA4"/>
    <w:rsid w:val="0093627B"/>
    <w:rsid w:val="00947CEC"/>
    <w:rsid w:val="00977D30"/>
    <w:rsid w:val="00981B14"/>
    <w:rsid w:val="00982239"/>
    <w:rsid w:val="00982F96"/>
    <w:rsid w:val="0099036D"/>
    <w:rsid w:val="00990407"/>
    <w:rsid w:val="00994A83"/>
    <w:rsid w:val="00995483"/>
    <w:rsid w:val="009A7CE1"/>
    <w:rsid w:val="009B0625"/>
    <w:rsid w:val="009B0A4F"/>
    <w:rsid w:val="009B5213"/>
    <w:rsid w:val="009D26D4"/>
    <w:rsid w:val="009E001D"/>
    <w:rsid w:val="009E161E"/>
    <w:rsid w:val="009E3052"/>
    <w:rsid w:val="009E6524"/>
    <w:rsid w:val="009E6C6D"/>
    <w:rsid w:val="009F039C"/>
    <w:rsid w:val="00A0157C"/>
    <w:rsid w:val="00A07B3B"/>
    <w:rsid w:val="00A36DBD"/>
    <w:rsid w:val="00A44821"/>
    <w:rsid w:val="00A7282A"/>
    <w:rsid w:val="00A927D7"/>
    <w:rsid w:val="00AA18E9"/>
    <w:rsid w:val="00AA2046"/>
    <w:rsid w:val="00AB1715"/>
    <w:rsid w:val="00AC32EE"/>
    <w:rsid w:val="00AD4529"/>
    <w:rsid w:val="00AD707C"/>
    <w:rsid w:val="00AE2F4E"/>
    <w:rsid w:val="00AF2835"/>
    <w:rsid w:val="00B00119"/>
    <w:rsid w:val="00B07AC2"/>
    <w:rsid w:val="00B110B9"/>
    <w:rsid w:val="00B133D8"/>
    <w:rsid w:val="00B1410E"/>
    <w:rsid w:val="00B25AF2"/>
    <w:rsid w:val="00B30F9A"/>
    <w:rsid w:val="00B314CB"/>
    <w:rsid w:val="00B34016"/>
    <w:rsid w:val="00B457F3"/>
    <w:rsid w:val="00B45B0F"/>
    <w:rsid w:val="00B4618B"/>
    <w:rsid w:val="00B46872"/>
    <w:rsid w:val="00B530BC"/>
    <w:rsid w:val="00B5374F"/>
    <w:rsid w:val="00B54395"/>
    <w:rsid w:val="00B63D91"/>
    <w:rsid w:val="00B666AB"/>
    <w:rsid w:val="00B673B4"/>
    <w:rsid w:val="00B74A2E"/>
    <w:rsid w:val="00B76221"/>
    <w:rsid w:val="00B8143D"/>
    <w:rsid w:val="00B82E80"/>
    <w:rsid w:val="00BB2EF4"/>
    <w:rsid w:val="00BB5E04"/>
    <w:rsid w:val="00BD2E3E"/>
    <w:rsid w:val="00BF411A"/>
    <w:rsid w:val="00BF4CF2"/>
    <w:rsid w:val="00BF52B0"/>
    <w:rsid w:val="00BF75A7"/>
    <w:rsid w:val="00C06855"/>
    <w:rsid w:val="00C1693E"/>
    <w:rsid w:val="00C2130F"/>
    <w:rsid w:val="00C2144A"/>
    <w:rsid w:val="00C24033"/>
    <w:rsid w:val="00C46699"/>
    <w:rsid w:val="00C62A7C"/>
    <w:rsid w:val="00C72A5C"/>
    <w:rsid w:val="00C80CD1"/>
    <w:rsid w:val="00C85629"/>
    <w:rsid w:val="00C95D32"/>
    <w:rsid w:val="00CA6307"/>
    <w:rsid w:val="00D026D8"/>
    <w:rsid w:val="00D175FA"/>
    <w:rsid w:val="00D20CFD"/>
    <w:rsid w:val="00D2212E"/>
    <w:rsid w:val="00D236CC"/>
    <w:rsid w:val="00D24D61"/>
    <w:rsid w:val="00D308C4"/>
    <w:rsid w:val="00D34F8C"/>
    <w:rsid w:val="00D37698"/>
    <w:rsid w:val="00D42C4D"/>
    <w:rsid w:val="00D4783F"/>
    <w:rsid w:val="00D538B0"/>
    <w:rsid w:val="00D770C3"/>
    <w:rsid w:val="00D81896"/>
    <w:rsid w:val="00D841BA"/>
    <w:rsid w:val="00D85D38"/>
    <w:rsid w:val="00D931DB"/>
    <w:rsid w:val="00DA7756"/>
    <w:rsid w:val="00DA787F"/>
    <w:rsid w:val="00DC1BA8"/>
    <w:rsid w:val="00DC2BC1"/>
    <w:rsid w:val="00DC3F7B"/>
    <w:rsid w:val="00DC54D7"/>
    <w:rsid w:val="00DE37D9"/>
    <w:rsid w:val="00DE4A81"/>
    <w:rsid w:val="00DF418E"/>
    <w:rsid w:val="00DF4855"/>
    <w:rsid w:val="00E07FE9"/>
    <w:rsid w:val="00E30208"/>
    <w:rsid w:val="00E640EE"/>
    <w:rsid w:val="00E665E7"/>
    <w:rsid w:val="00E70098"/>
    <w:rsid w:val="00E82B65"/>
    <w:rsid w:val="00E82C67"/>
    <w:rsid w:val="00E845A0"/>
    <w:rsid w:val="00E90B3E"/>
    <w:rsid w:val="00EC1943"/>
    <w:rsid w:val="00EC3A3E"/>
    <w:rsid w:val="00EC59B7"/>
    <w:rsid w:val="00EC6B65"/>
    <w:rsid w:val="00EE22A5"/>
    <w:rsid w:val="00EE3E39"/>
    <w:rsid w:val="00EE4092"/>
    <w:rsid w:val="00EE4E13"/>
    <w:rsid w:val="00EE58A2"/>
    <w:rsid w:val="00EF7DE0"/>
    <w:rsid w:val="00F0475F"/>
    <w:rsid w:val="00F06C21"/>
    <w:rsid w:val="00F11132"/>
    <w:rsid w:val="00F12D7C"/>
    <w:rsid w:val="00F366EA"/>
    <w:rsid w:val="00F37E3B"/>
    <w:rsid w:val="00F53F41"/>
    <w:rsid w:val="00F611E4"/>
    <w:rsid w:val="00F77BDE"/>
    <w:rsid w:val="00F800BC"/>
    <w:rsid w:val="00F874C9"/>
    <w:rsid w:val="00F93BAA"/>
    <w:rsid w:val="00F93C37"/>
    <w:rsid w:val="00F9559C"/>
    <w:rsid w:val="00FA10FF"/>
    <w:rsid w:val="00FA71F1"/>
    <w:rsid w:val="00FD34F2"/>
    <w:rsid w:val="00FE321F"/>
    <w:rsid w:val="00FF49BE"/>
    <w:rsid w:val="00FF6B5D"/>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iPriority="0" w:unhideWhenUsed="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A4F"/>
    <w:rPr>
      <w:sz w:val="24"/>
      <w:szCs w:val="24"/>
      <w:lang w:val="es-ES" w:eastAsia="es-ES"/>
    </w:rPr>
  </w:style>
  <w:style w:type="paragraph" w:styleId="Ttulo1">
    <w:name w:val="heading 1"/>
    <w:basedOn w:val="Normal"/>
    <w:next w:val="Normal"/>
    <w:link w:val="Ttulo1Car"/>
    <w:uiPriority w:val="99"/>
    <w:qFormat/>
    <w:rsid w:val="009B0A4F"/>
    <w:pPr>
      <w:keepNext/>
      <w:widowControl w:val="0"/>
      <w:jc w:val="center"/>
      <w:outlineLvl w:val="0"/>
    </w:pPr>
    <w:rPr>
      <w:rFonts w:ascii="Arial" w:hAnsi="Arial" w:cs="Arial"/>
      <w:b/>
      <w:bCs/>
      <w:lang w:val="es-ES_tradnl"/>
    </w:rPr>
  </w:style>
  <w:style w:type="paragraph" w:styleId="Ttulo2">
    <w:name w:val="heading 2"/>
    <w:basedOn w:val="Normal"/>
    <w:next w:val="Normal"/>
    <w:link w:val="Ttulo2Car"/>
    <w:uiPriority w:val="9"/>
    <w:semiHidden/>
    <w:unhideWhenUsed/>
    <w:qFormat/>
    <w:rsid w:val="006F078B"/>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BB2EF4"/>
    <w:pPr>
      <w:keepNext/>
      <w:keepLines/>
      <w:widowControl w:val="0"/>
      <w:spacing w:before="200"/>
      <w:outlineLvl w:val="2"/>
    </w:pPr>
    <w:rPr>
      <w:rFonts w:ascii="Cambria" w:hAnsi="Cambria"/>
      <w:b/>
      <w:bCs/>
      <w:snapToGrid w:val="0"/>
      <w:color w:val="4F81BD"/>
      <w:szCs w:val="20"/>
      <w:lang w:val="en-US"/>
    </w:rPr>
  </w:style>
  <w:style w:type="paragraph" w:styleId="Ttulo4">
    <w:name w:val="heading 4"/>
    <w:basedOn w:val="Normal"/>
    <w:next w:val="Normal"/>
    <w:link w:val="Ttulo4Car"/>
    <w:uiPriority w:val="99"/>
    <w:qFormat/>
    <w:rsid w:val="009B0A4F"/>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BB2EF4"/>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69E6"/>
    <w:rPr>
      <w:rFonts w:ascii="Cambria" w:eastAsia="Times New Roman" w:hAnsi="Cambria" w:cs="Times New Roman"/>
      <w:b/>
      <w:bCs/>
      <w:kern w:val="32"/>
      <w:sz w:val="32"/>
      <w:szCs w:val="32"/>
      <w:lang w:val="es-ES" w:eastAsia="es-ES"/>
    </w:rPr>
  </w:style>
  <w:style w:type="character" w:customStyle="1" w:styleId="Ttulo4Car">
    <w:name w:val="Título 4 Car"/>
    <w:basedOn w:val="Fuentedeprrafopredeter"/>
    <w:link w:val="Ttulo4"/>
    <w:uiPriority w:val="9"/>
    <w:semiHidden/>
    <w:rsid w:val="007F69E6"/>
    <w:rPr>
      <w:rFonts w:ascii="Calibri" w:eastAsia="Times New Roman" w:hAnsi="Calibri" w:cs="Times New Roman"/>
      <w:b/>
      <w:bCs/>
      <w:sz w:val="28"/>
      <w:szCs w:val="28"/>
      <w:lang w:val="es-ES" w:eastAsia="es-ES"/>
    </w:rPr>
  </w:style>
  <w:style w:type="paragraph" w:styleId="Textoindependiente">
    <w:name w:val="Body Text"/>
    <w:basedOn w:val="Normal"/>
    <w:link w:val="TextoindependienteCar"/>
    <w:uiPriority w:val="99"/>
    <w:rsid w:val="009B0A4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style>
  <w:style w:type="character" w:customStyle="1" w:styleId="TextoindependienteCar">
    <w:name w:val="Texto independiente Car"/>
    <w:basedOn w:val="Fuentedeprrafopredeter"/>
    <w:link w:val="Textoindependiente"/>
    <w:uiPriority w:val="99"/>
    <w:semiHidden/>
    <w:rsid w:val="007F69E6"/>
    <w:rPr>
      <w:sz w:val="24"/>
      <w:szCs w:val="24"/>
      <w:lang w:val="es-ES" w:eastAsia="es-ES"/>
    </w:rPr>
  </w:style>
  <w:style w:type="character" w:styleId="Refdecomentario">
    <w:name w:val="annotation reference"/>
    <w:basedOn w:val="Fuentedeprrafopredeter"/>
    <w:uiPriority w:val="99"/>
    <w:semiHidden/>
    <w:rsid w:val="009B0A4F"/>
    <w:rPr>
      <w:sz w:val="16"/>
      <w:szCs w:val="16"/>
    </w:rPr>
  </w:style>
  <w:style w:type="paragraph" w:styleId="Textocomentario">
    <w:name w:val="annotation text"/>
    <w:basedOn w:val="Normal"/>
    <w:link w:val="TextocomentarioCar"/>
    <w:uiPriority w:val="99"/>
    <w:semiHidden/>
    <w:rsid w:val="009B0A4F"/>
    <w:rPr>
      <w:sz w:val="20"/>
      <w:szCs w:val="20"/>
    </w:rPr>
  </w:style>
  <w:style w:type="character" w:customStyle="1" w:styleId="TextocomentarioCar">
    <w:name w:val="Texto comentario Car"/>
    <w:basedOn w:val="Fuentedeprrafopredeter"/>
    <w:link w:val="Textocomentario"/>
    <w:uiPriority w:val="99"/>
    <w:semiHidden/>
    <w:rsid w:val="007F69E6"/>
    <w:rPr>
      <w:sz w:val="20"/>
      <w:szCs w:val="20"/>
      <w:lang w:val="es-ES" w:eastAsia="es-ES"/>
    </w:rPr>
  </w:style>
  <w:style w:type="character" w:styleId="Hipervnculo">
    <w:name w:val="Hyperlink"/>
    <w:basedOn w:val="Fuentedeprrafopredeter"/>
    <w:uiPriority w:val="99"/>
    <w:rsid w:val="009B0A4F"/>
    <w:rPr>
      <w:color w:val="0000FF"/>
      <w:u w:val="single"/>
    </w:rPr>
  </w:style>
  <w:style w:type="paragraph" w:styleId="Sangra2detindependiente">
    <w:name w:val="Body Text Indent 2"/>
    <w:basedOn w:val="Normal"/>
    <w:link w:val="Sangra2detindependienteCar"/>
    <w:uiPriority w:val="99"/>
    <w:rsid w:val="009B0A4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69E6"/>
    <w:rPr>
      <w:sz w:val="24"/>
      <w:szCs w:val="24"/>
      <w:lang w:val="es-ES" w:eastAsia="es-ES"/>
    </w:rPr>
  </w:style>
  <w:style w:type="paragraph" w:styleId="Textoindependiente2">
    <w:name w:val="Body Text 2"/>
    <w:basedOn w:val="Normal"/>
    <w:link w:val="Textoindependiente2Car"/>
    <w:uiPriority w:val="99"/>
    <w:rsid w:val="009B0A4F"/>
    <w:pPr>
      <w:spacing w:after="120" w:line="480" w:lineRule="auto"/>
    </w:pPr>
  </w:style>
  <w:style w:type="character" w:customStyle="1" w:styleId="Textoindependiente2Car">
    <w:name w:val="Texto independiente 2 Car"/>
    <w:basedOn w:val="Fuentedeprrafopredeter"/>
    <w:link w:val="Textoindependiente2"/>
    <w:uiPriority w:val="99"/>
    <w:semiHidden/>
    <w:rsid w:val="007F69E6"/>
    <w:rPr>
      <w:sz w:val="24"/>
      <w:szCs w:val="24"/>
      <w:lang w:val="es-ES" w:eastAsia="es-ES"/>
    </w:rPr>
  </w:style>
  <w:style w:type="character" w:customStyle="1" w:styleId="EstiloCorreo271">
    <w:name w:val="EstiloCorreo27"/>
    <w:aliases w:val="EstiloCorreo27"/>
    <w:basedOn w:val="Fuentedeprrafopredeter"/>
    <w:uiPriority w:val="99"/>
    <w:semiHidden/>
    <w:personal/>
    <w:rsid w:val="009B0A4F"/>
    <w:rPr>
      <w:color w:val="000000"/>
    </w:rPr>
  </w:style>
  <w:style w:type="paragraph" w:styleId="Encabezado">
    <w:name w:val="header"/>
    <w:basedOn w:val="Normal"/>
    <w:link w:val="EncabezadoCar"/>
    <w:uiPriority w:val="99"/>
    <w:rsid w:val="009B0A4F"/>
    <w:pPr>
      <w:tabs>
        <w:tab w:val="center" w:pos="4419"/>
        <w:tab w:val="right" w:pos="8838"/>
      </w:tabs>
    </w:pPr>
  </w:style>
  <w:style w:type="character" w:customStyle="1" w:styleId="EncabezadoCar">
    <w:name w:val="Encabezado Car"/>
    <w:basedOn w:val="Fuentedeprrafopredeter"/>
    <w:link w:val="Encabezado"/>
    <w:uiPriority w:val="99"/>
    <w:rsid w:val="007F69E6"/>
    <w:rPr>
      <w:sz w:val="24"/>
      <w:szCs w:val="24"/>
      <w:lang w:val="es-ES" w:eastAsia="es-ES"/>
    </w:rPr>
  </w:style>
  <w:style w:type="character" w:styleId="Nmerodepgina">
    <w:name w:val="page number"/>
    <w:basedOn w:val="Fuentedeprrafopredeter"/>
    <w:rsid w:val="009B0A4F"/>
  </w:style>
  <w:style w:type="paragraph" w:styleId="Textodeglobo">
    <w:name w:val="Balloon Text"/>
    <w:basedOn w:val="Normal"/>
    <w:link w:val="TextodegloboCar"/>
    <w:uiPriority w:val="99"/>
    <w:semiHidden/>
    <w:rsid w:val="009B0A4F"/>
    <w:rPr>
      <w:rFonts w:ascii="Tahoma" w:hAnsi="Tahoma" w:cs="Tahoma"/>
      <w:sz w:val="16"/>
      <w:szCs w:val="16"/>
    </w:rPr>
  </w:style>
  <w:style w:type="character" w:customStyle="1" w:styleId="TextodegloboCar">
    <w:name w:val="Texto de globo Car"/>
    <w:basedOn w:val="Fuentedeprrafopredeter"/>
    <w:link w:val="Textodeglobo"/>
    <w:uiPriority w:val="99"/>
    <w:semiHidden/>
    <w:rsid w:val="007F69E6"/>
    <w:rPr>
      <w:sz w:val="0"/>
      <w:szCs w:val="0"/>
      <w:lang w:val="es-ES" w:eastAsia="es-ES"/>
    </w:rPr>
  </w:style>
  <w:style w:type="paragraph" w:styleId="Asuntodelcomentario">
    <w:name w:val="annotation subject"/>
    <w:basedOn w:val="Textocomentario"/>
    <w:next w:val="Textocomentario"/>
    <w:link w:val="AsuntodelcomentarioCar"/>
    <w:uiPriority w:val="99"/>
    <w:semiHidden/>
    <w:rsid w:val="00DF418E"/>
    <w:rPr>
      <w:b/>
      <w:bCs/>
    </w:rPr>
  </w:style>
  <w:style w:type="character" w:customStyle="1" w:styleId="AsuntodelcomentarioCar">
    <w:name w:val="Asunto del comentario Car"/>
    <w:basedOn w:val="TextocomentarioCar"/>
    <w:link w:val="Asuntodelcomentario"/>
    <w:uiPriority w:val="99"/>
    <w:semiHidden/>
    <w:rsid w:val="007F69E6"/>
    <w:rPr>
      <w:b/>
      <w:bCs/>
    </w:rPr>
  </w:style>
  <w:style w:type="paragraph" w:styleId="Textonotapie">
    <w:name w:val="footnote text"/>
    <w:basedOn w:val="Normal"/>
    <w:link w:val="TextonotapieCar"/>
    <w:uiPriority w:val="99"/>
    <w:semiHidden/>
    <w:rsid w:val="00C24033"/>
    <w:rPr>
      <w:sz w:val="20"/>
      <w:szCs w:val="20"/>
    </w:rPr>
  </w:style>
  <w:style w:type="character" w:customStyle="1" w:styleId="TextonotapieCar">
    <w:name w:val="Texto nota pie Car"/>
    <w:basedOn w:val="Fuentedeprrafopredeter"/>
    <w:link w:val="Textonotapie"/>
    <w:uiPriority w:val="99"/>
    <w:semiHidden/>
    <w:rsid w:val="007F69E6"/>
    <w:rPr>
      <w:sz w:val="20"/>
      <w:szCs w:val="20"/>
      <w:lang w:val="es-ES" w:eastAsia="es-ES"/>
    </w:rPr>
  </w:style>
  <w:style w:type="character" w:styleId="Refdenotaalpie">
    <w:name w:val="footnote reference"/>
    <w:basedOn w:val="Fuentedeprrafopredeter"/>
    <w:uiPriority w:val="99"/>
    <w:semiHidden/>
    <w:rsid w:val="00C24033"/>
    <w:rPr>
      <w:vertAlign w:val="superscript"/>
    </w:rPr>
  </w:style>
  <w:style w:type="paragraph" w:styleId="Piedepgina">
    <w:name w:val="footer"/>
    <w:basedOn w:val="Normal"/>
    <w:link w:val="PiedepginaCar"/>
    <w:uiPriority w:val="99"/>
    <w:rsid w:val="005163DB"/>
    <w:pPr>
      <w:tabs>
        <w:tab w:val="center" w:pos="4252"/>
        <w:tab w:val="right" w:pos="8504"/>
      </w:tabs>
    </w:pPr>
  </w:style>
  <w:style w:type="character" w:customStyle="1" w:styleId="PiedepginaCar">
    <w:name w:val="Pie de página Car"/>
    <w:basedOn w:val="Fuentedeprrafopredeter"/>
    <w:link w:val="Piedepgina"/>
    <w:uiPriority w:val="99"/>
    <w:rsid w:val="007F69E6"/>
    <w:rPr>
      <w:sz w:val="24"/>
      <w:szCs w:val="24"/>
      <w:lang w:val="es-ES" w:eastAsia="es-ES"/>
    </w:rPr>
  </w:style>
  <w:style w:type="character" w:customStyle="1" w:styleId="Ttulo2Car">
    <w:name w:val="Título 2 Car"/>
    <w:basedOn w:val="Fuentedeprrafopredeter"/>
    <w:link w:val="Ttulo2"/>
    <w:uiPriority w:val="9"/>
    <w:semiHidden/>
    <w:rsid w:val="006F078B"/>
    <w:rPr>
      <w:rFonts w:ascii="Cambria" w:eastAsia="Times New Roman" w:hAnsi="Cambria" w:cs="Times New Roman"/>
      <w:b/>
      <w:bCs/>
      <w:i/>
      <w:iCs/>
      <w:sz w:val="28"/>
      <w:szCs w:val="28"/>
      <w:lang w:val="es-ES" w:eastAsia="es-ES"/>
    </w:rPr>
  </w:style>
  <w:style w:type="paragraph" w:styleId="Sangradetextonormal">
    <w:name w:val="Body Text Indent"/>
    <w:basedOn w:val="Normal"/>
    <w:link w:val="SangradetextonormalCar"/>
    <w:uiPriority w:val="99"/>
    <w:semiHidden/>
    <w:unhideWhenUsed/>
    <w:rsid w:val="006F078B"/>
    <w:pPr>
      <w:spacing w:after="120"/>
      <w:ind w:left="283"/>
    </w:pPr>
  </w:style>
  <w:style w:type="character" w:customStyle="1" w:styleId="SangradetextonormalCar">
    <w:name w:val="Sangría de texto normal Car"/>
    <w:basedOn w:val="Fuentedeprrafopredeter"/>
    <w:link w:val="Sangradetextonormal"/>
    <w:uiPriority w:val="99"/>
    <w:semiHidden/>
    <w:rsid w:val="006F078B"/>
    <w:rPr>
      <w:sz w:val="24"/>
      <w:szCs w:val="24"/>
      <w:lang w:val="es-ES" w:eastAsia="es-ES"/>
    </w:rPr>
  </w:style>
  <w:style w:type="paragraph" w:styleId="Textoindependiente3">
    <w:name w:val="Body Text 3"/>
    <w:basedOn w:val="Normal"/>
    <w:link w:val="Textoindependiente3Car"/>
    <w:uiPriority w:val="99"/>
    <w:semiHidden/>
    <w:unhideWhenUsed/>
    <w:rsid w:val="006F078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F078B"/>
    <w:rPr>
      <w:sz w:val="16"/>
      <w:szCs w:val="16"/>
      <w:lang w:val="es-ES" w:eastAsia="es-ES"/>
    </w:rPr>
  </w:style>
  <w:style w:type="paragraph" w:styleId="Sangra3detindependiente">
    <w:name w:val="Body Text Indent 3"/>
    <w:basedOn w:val="Normal"/>
    <w:link w:val="Sangra3detindependienteCar"/>
    <w:uiPriority w:val="99"/>
    <w:semiHidden/>
    <w:unhideWhenUsed/>
    <w:rsid w:val="006F078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F078B"/>
    <w:rPr>
      <w:sz w:val="16"/>
      <w:szCs w:val="16"/>
      <w:lang w:val="es-ES" w:eastAsia="es-ES"/>
    </w:rPr>
  </w:style>
  <w:style w:type="paragraph" w:styleId="Ttulo">
    <w:name w:val="Title"/>
    <w:basedOn w:val="Normal"/>
    <w:link w:val="TtuloCar"/>
    <w:qFormat/>
    <w:rsid w:val="006F078B"/>
    <w:pPr>
      <w:widowControl w:val="0"/>
      <w:snapToGrid w:val="0"/>
      <w:jc w:val="center"/>
    </w:pPr>
    <w:rPr>
      <w:rFonts w:ascii="Arial Black" w:hAnsi="Arial Black"/>
      <w:b/>
      <w:szCs w:val="20"/>
      <w:lang w:val="es-ES_tradnl"/>
    </w:rPr>
  </w:style>
  <w:style w:type="character" w:customStyle="1" w:styleId="TtuloCar">
    <w:name w:val="Título Car"/>
    <w:basedOn w:val="Fuentedeprrafopredeter"/>
    <w:link w:val="Ttulo"/>
    <w:rsid w:val="006F078B"/>
    <w:rPr>
      <w:rFonts w:ascii="Arial Black" w:hAnsi="Arial Black"/>
      <w:b/>
      <w:sz w:val="24"/>
      <w:szCs w:val="20"/>
      <w:lang w:val="es-ES_tradnl" w:eastAsia="es-ES"/>
    </w:rPr>
  </w:style>
  <w:style w:type="paragraph" w:styleId="Prrafodelista">
    <w:name w:val="List Paragraph"/>
    <w:basedOn w:val="Normal"/>
    <w:uiPriority w:val="34"/>
    <w:qFormat/>
    <w:rsid w:val="006F078B"/>
    <w:pPr>
      <w:ind w:left="708"/>
    </w:pPr>
  </w:style>
  <w:style w:type="paragraph" w:customStyle="1" w:styleId="listparagraph">
    <w:name w:val="listparagraph"/>
    <w:basedOn w:val="Normal"/>
    <w:rsid w:val="006F078B"/>
    <w:pPr>
      <w:ind w:left="720"/>
    </w:pPr>
    <w:rPr>
      <w:rFonts w:eastAsia="Calibri"/>
    </w:rPr>
  </w:style>
  <w:style w:type="character" w:customStyle="1" w:styleId="Ttulo5Car">
    <w:name w:val="Título 5 Car"/>
    <w:basedOn w:val="Fuentedeprrafopredeter"/>
    <w:link w:val="Ttulo5"/>
    <w:uiPriority w:val="9"/>
    <w:semiHidden/>
    <w:rsid w:val="00BB2EF4"/>
    <w:rPr>
      <w:rFonts w:ascii="Calibri" w:eastAsia="Times New Roman" w:hAnsi="Calibri" w:cs="Times New Roman"/>
      <w:b/>
      <w:bCs/>
      <w:i/>
      <w:iCs/>
      <w:sz w:val="26"/>
      <w:szCs w:val="26"/>
      <w:lang w:val="es-ES" w:eastAsia="es-ES"/>
    </w:rPr>
  </w:style>
  <w:style w:type="character" w:customStyle="1" w:styleId="Ttulo3Car">
    <w:name w:val="Título 3 Car"/>
    <w:basedOn w:val="Fuentedeprrafopredeter"/>
    <w:link w:val="Ttulo3"/>
    <w:uiPriority w:val="9"/>
    <w:semiHidden/>
    <w:rsid w:val="00BB2EF4"/>
    <w:rPr>
      <w:rFonts w:ascii="Cambria" w:eastAsia="Times New Roman" w:hAnsi="Cambria" w:cs="Times New Roman"/>
      <w:b/>
      <w:bCs/>
      <w:snapToGrid w:val="0"/>
      <w:color w:val="4F81BD"/>
      <w:sz w:val="24"/>
      <w:szCs w:val="20"/>
      <w:lang w:eastAsia="es-ES"/>
    </w:rPr>
  </w:style>
  <w:style w:type="table" w:styleId="Tablaconcuadrcula">
    <w:name w:val="Table Grid"/>
    <w:basedOn w:val="Tablanormal"/>
    <w:uiPriority w:val="59"/>
    <w:rsid w:val="00BB2E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A927D7"/>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927D7"/>
    <w:rPr>
      <w:rFonts w:ascii="Calibri" w:hAnsi="Calibri"/>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divs>
    <w:div w:id="1713727595">
      <w:marLeft w:val="0"/>
      <w:marRight w:val="0"/>
      <w:marTop w:val="0"/>
      <w:marBottom w:val="0"/>
      <w:divBdr>
        <w:top w:val="none" w:sz="0" w:space="0" w:color="auto"/>
        <w:left w:val="none" w:sz="0" w:space="0" w:color="auto"/>
        <w:bottom w:val="none" w:sz="0" w:space="0" w:color="auto"/>
        <w:right w:val="none" w:sz="0" w:space="0" w:color="auto"/>
      </w:divBdr>
    </w:div>
    <w:div w:id="1713727596">
      <w:marLeft w:val="0"/>
      <w:marRight w:val="0"/>
      <w:marTop w:val="0"/>
      <w:marBottom w:val="0"/>
      <w:divBdr>
        <w:top w:val="none" w:sz="0" w:space="0" w:color="auto"/>
        <w:left w:val="none" w:sz="0" w:space="0" w:color="auto"/>
        <w:bottom w:val="none" w:sz="0" w:space="0" w:color="auto"/>
        <w:right w:val="none" w:sz="0" w:space="0" w:color="auto"/>
      </w:divBdr>
    </w:div>
    <w:div w:id="20161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hyperlink" Target="http://www.ssf.gob.sv" TargetMode="External"/><Relationship Id="rId1" Type="http://schemas.openxmlformats.org/officeDocument/2006/relationships/hyperlink" Target="mailto:informa@ssf.gob.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6332</Words>
  <Characters>36333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NPB</vt:lpstr>
    </vt:vector>
  </TitlesOfParts>
  <Company>SSF</Company>
  <LinksUpToDate>false</LinksUpToDate>
  <CharactersWithSpaces>42580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NPB</dc:title>
  <dc:subject/>
  <dc:creator>carl</dc:creator>
  <cp:keywords/>
  <dc:description/>
  <cp:lastModifiedBy>jjsm</cp:lastModifiedBy>
  <cp:revision>2</cp:revision>
  <cp:lastPrinted>2010-07-02T14:49:00Z</cp:lastPrinted>
  <dcterms:created xsi:type="dcterms:W3CDTF">2010-07-02T21:38:00Z</dcterms:created>
  <dcterms:modified xsi:type="dcterms:W3CDTF">2010-07-02T21:38:00Z</dcterms:modified>
</cp:coreProperties>
</file>